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1265aed2ac8e47cd"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28604</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DJEČJI VRTIĆ "NAŠA RADOST" PREGRADA</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1.040.899,88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1.376.436,01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1.022.685,48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1.344.448,14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18.214,40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31.987,87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175,6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11.145,20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17.156,55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153,9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11.145,20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17.156,55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153,9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I PRIMITAKA (šifre X678-Y345)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7.069,20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14.831,32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209,8</w:t>
            </w:r>
          </w:p>
        </w:tc>
      </w:tr>
    </w:tbl>
    <w:p>
      <w:pPr>
        <w:spacing w:before="0" w:after="0"/>
      </w:pPr>
    </w:p>
    <w:p>
      <w:r>
        <w:t xml:space="preserve">U listopadu 2025. godine počeo je s radom područni objekt vrtića u kojem su smještene 4 odgojne skupine (2 jaslične i 2 vrtićne). Zbog toga se povećao broj djece koja pohađaju vrtić, ali i broj zaposlenika vrtića. To je utjecalo na povećanje rashoda i prihoda u odnosu na prethodnu godinu.</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1.040.899,88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1.376.436,01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132,2</w:t>
            </w:r>
          </w:p>
        </w:tc>
      </w:tr>
    </w:tbl>
    <w:p>
      <w:pPr>
        <w:spacing w:before="0" w:after="0"/>
      </w:pPr>
    </w:p>
    <w:p>
      <w:r>
        <w:t xml:space="preserve">U razdoblju od 01.01.2025. – 31.12.2025. godine u Dječjem vrtiću „Naša radost“ Pregrada ostvareni su ukupni prihodi poslovanja u iznosu od 1.376.436,01 EUR. Najznačajnije povećanje prihoda poslovanja ostvareno je od prihoda iz nadležnog proračuna za financiranje rashoda poslovanje i prihoda od roditelja. Najveće smanjenje prihoda poslovanja bilježi se na prihodima od tekućih pomoći temeljem prijenosa EU sredstava zbog završetka projekta popodnevnog rada vrtića koji je bio sufinanciran sredstvima iz EU fondova – Unaprjeđenje usluga za djecu u sustavu ranog i predškolskog odgoja i obrazovanja UP.02.2.2.08.0021, a završio je 2024. godine.</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iz inozemstva i od subjekata unutar općeg proračuna (šifre 631+632+633+634+635+636+637+638+639)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15.434,68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5.017,60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32,5</w:t>
            </w:r>
          </w:p>
        </w:tc>
      </w:tr>
    </w:tbl>
    <w:p>
      <w:pPr>
        <w:spacing w:before="0" w:after="0"/>
      </w:pPr>
    </w:p>
    <w:p>
      <w:r>
        <w:t xml:space="preserve">Prikazuju se prihodi od MZOM za programe javnih potreba i sredstava dobivena iz EU fondova. U 2024. godini prikazani su priznati prihodi prema završnom ZNS-u vezani uz projekt popodnevnog rada vrtića koji je sufinanciran sredstvima iz EU fondova – Unaprjeđenje usluga za djecu u sustavu ranog i predškolskog odgoja i obrazovanja UP.02.2.2.08.0021, a kako je projekt završio ove godine nema prihoda po toj osnovi  pa su isti znatno smanjeni.</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proračunskim korisnicima iz proračuna koji im nije nadležan (šifre 6361+6362)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9.802,64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5.017,60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51,2</w:t>
            </w:r>
          </w:p>
        </w:tc>
      </w:tr>
    </w:tbl>
    <w:p>
      <w:pPr>
        <w:spacing w:before="0" w:after="0"/>
      </w:pPr>
    </w:p>
    <w:p>
      <w:r>
        <w:t xml:space="preserve">Prikazani su prihodi dobiveni od nenadležnih proračuna:      </w:t>
      </w:r>
    </w:p>
    <w:p>
      <w:r>
        <w:t xml:space="preserve">- MZOM PREDŠKOLA         1.062,00 </w:t>
      </w:r>
    </w:p>
    <w:p>
      <w:r>
        <w:t xml:space="preserve">- MZOM TEŠKOĆE                 958,00 </w:t>
      </w:r>
    </w:p>
    <w:p>
      <w:r>
        <w:t xml:space="preserve">- MZOM NAC. MANJINE    1.663,20 </w:t>
      </w:r>
    </w:p>
    <w:p>
      <w:r>
        <w:t xml:space="preserve">- MZOM NADARENI              640,00 </w:t>
      </w:r>
    </w:p>
    <w:p>
      <w:r>
        <w:t xml:space="preserve">- KZŽ                                      140,00 </w:t>
      </w:r>
    </w:p>
    <w:p>
      <w:r>
        <w:t xml:space="preserve">Prihodi variraju iz godine u godinu ovisno o broju djece koja se prijavljuje Ministarstvu za pojedino područje. Sredstva su smanjena i jer nismo primili sredstva za 2. ciklus isplate za obvezni program predškole i za djecu s teškoćama (ukupno 1.355,70).</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imovine (šifre 641+642+643)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356,1</w:t>
            </w:r>
          </w:p>
        </w:tc>
      </w:tr>
    </w:tbl>
    <w:p>
      <w:pPr>
        <w:spacing w:before="0" w:after="0"/>
      </w:pPr>
    </w:p>
    <w:p>
      <w:r>
        <w:t xml:space="preserve">Prihodi od kamata po žiro-računu. Povećanje je nastalo zbog većeg iznosa sredstava na računu i povrata troškova nastalih zbog ovrhe (javni bilježnik, Fina, kamate).</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upravnih i administrativnih pristojbi, pristojbi po posebnim propisima i naknada (šifre 651+652+653+654)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292.307,41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306.081,69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104,7</w:t>
            </w:r>
          </w:p>
        </w:tc>
      </w:tr>
    </w:tbl>
    <w:p>
      <w:pPr>
        <w:spacing w:before="0" w:after="0"/>
      </w:pPr>
    </w:p>
    <w:p>
      <w:r>
        <w:t xml:space="preserve">Prihodi od roditelja - do povećanja je došlo jer je u istom periodu lani  broj upisane djece bio manji.</w:t>
      </w:r>
    </w:p>
    <w:p>
      <w:r>
        <w:t xml:space="preserve">U listopadu je počeo s radom područni objekt te je broj upisane djece porastao sa 200 na 250.</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 te pruženih usluga (šifre 6614+6615)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165,90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774,36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466,8</w:t>
            </w:r>
          </w:p>
        </w:tc>
      </w:tr>
    </w:tbl>
    <w:p>
      <w:pPr>
        <w:spacing w:before="0" w:after="0"/>
      </w:pPr>
    </w:p>
    <w:p>
      <w:r>
        <w:t xml:space="preserve">Prihodi od pruženih usluga najma prostora za kraći program učenja engleskog jezika (398,16 - Naučimo puno) te naplaćenih troškova za odrađivanje prakse studenata u našem vrtiću (376,20).</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Donacije od pravnih i fizičkih osoba izvan općeg proračuna te povrat donacija i kapitalnih pomoći po protestiranim jamstvima (šifre 6631 do 6634)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498,00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704,93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141,6</w:t>
            </w:r>
          </w:p>
        </w:tc>
      </w:tr>
    </w:tbl>
    <w:p>
      <w:pPr>
        <w:spacing w:before="0" w:after="0"/>
      </w:pPr>
    </w:p>
    <w:p>
      <w:r>
        <w:t xml:space="preserve">Dobivena je donacija dječjih stolova i stolica za odgojne skupine u iznosu od 699,60. Tekuća donacija iznosi 5,33.</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i od HZZO-a na temelju ugovornih obveza (šifre 671+673)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732.460,00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1.063.736,76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145,2</w:t>
            </w:r>
          </w:p>
        </w:tc>
      </w:tr>
    </w:tbl>
    <w:p>
      <w:pPr>
        <w:spacing w:before="0" w:after="0"/>
      </w:pPr>
    </w:p>
    <w:p>
      <w:r>
        <w:t xml:space="preserve">Ukupni prihodi iz proračuna Grada Pregrade iznose 1.063.736,76  </w:t>
      </w:r>
    </w:p>
    <w:p>
      <w:r>
        <w:t xml:space="preserve">- za redovnu djelatnost        1.055.200,00 </w:t>
      </w:r>
    </w:p>
    <w:p>
      <w:r>
        <w:t xml:space="preserve">- za program predškole               3.812,78 </w:t>
      </w:r>
    </w:p>
    <w:p>
      <w:r>
        <w:t xml:space="preserve">- za Pilot projekt                         4.723,98 </w:t>
      </w:r>
    </w:p>
    <w:p>
      <w:r>
        <w:t xml:space="preserve">Povećanje se odnosi na povećanje broja djece i povećane troškove poslovanja odn. veću ekonomsku cijenu, pri čemu je cijena roditeljima ostala ista, a Osnivač pokriva povećanje cijene u cijelosti. </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1.022.685,48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1.344.448,14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131,5</w:t>
            </w:r>
          </w:p>
        </w:tc>
      </w:tr>
    </w:tbl>
    <w:p>
      <w:pPr>
        <w:spacing w:before="0" w:after="0"/>
      </w:pPr>
    </w:p>
    <w:p>
      <w:r>
        <w:t xml:space="preserve">U razdoblju od 01.01.2025. – 31.12.2025. godine u Dječjem vrtiću „Naša radost“ Pregrada ostvareni su ukupni rashodi poslovanja u iznosu od 1.361.604,69 EUR od čega: </w:t>
      </w:r>
    </w:p>
    <w:p>
      <w:r>
        <w:t xml:space="preserve">- rashodi za nabavu nefinancijske imovine         17.156,55 EUR </w:t>
      </w:r>
    </w:p>
    <w:p>
      <w:r>
        <w:t xml:space="preserve">- rashodi poslovanja                                        1.344.448,14 EUR. </w:t>
      </w:r>
    </w:p>
    <w:p>
      <w:r>
        <w:t xml:space="preserve">Najznačajnije povećanje rashoda evidentirano je na rashodima za zaposlene zbog knjiženja 13 troškova plaća (prikazana je još plaća za 12/2024) i povećanja osnovice za obračun plaće. Najznačajnije smanjenje rashoda  poslovanja bilježi se na rashodima za usluge zbog smanjenih troškova tekućeg i investicijskog održavanja te nepostojanja usluga promidžbe i informiranja koje su bile vezane za gore spomenuti projekt popodnevnog rada.  </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redovan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674.625,36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937.150,58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138,9</w:t>
            </w:r>
          </w:p>
        </w:tc>
      </w:tr>
    </w:tbl>
    <w:p>
      <w:pPr>
        <w:spacing w:before="0" w:after="0"/>
      </w:pPr>
    </w:p>
    <w:p>
      <w:r>
        <w:t xml:space="preserve">U ovom izvještaju su prikazani troškovi 13 plaća zbog primjene novog Pravilnika o proračunskom računovodstvu i računskom planu. Zbog toga su iznosi na stavkama bruto plaća i doprinosa veći u odnosu na lanjsku godinu. Dio povećanja se odnosi i na nova zapošljavanja (0,5 zdravstvena voditeljica, 0,5 kuharica i 1 spremačica od 1.9.2024. godine) te povećanje koeficijenata (usklađenje u potpunosti od 1.11.2024.) i osnovice (od 1.2.2025. iznosi 975,60). </w:t>
      </w:r>
    </w:p>
    <w:p>
      <w:r>
        <w:t xml:space="preserve">Prikazani su rashodi za plaće djelatnika vrtića u ukupnom iznosu od 937.150,58 od čega: </w:t>
      </w:r>
    </w:p>
    <w:p>
      <w:r>
        <w:t xml:space="preserve">- redovne plaće - 930.342,90</w:t>
      </w:r>
    </w:p>
    <w:p>
      <w:r>
        <w:t xml:space="preserve">- plaće za program predškole – 3.224,32 (za razdoblje od 12/24 do 12/25), </w:t>
      </w:r>
    </w:p>
    <w:p>
      <w:r>
        <w:t xml:space="preserve">- plaće za Pilot projekt - 3.583,36 (za razdoblje 9/2024-5/2025 - prema zahtjevima za povrat sredstava).</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prekovremeni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9.778,34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10.223,96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104,6</w:t>
            </w:r>
          </w:p>
        </w:tc>
      </w:tr>
    </w:tbl>
    <w:p>
      <w:pPr>
        <w:spacing w:before="0" w:after="0"/>
      </w:pPr>
    </w:p>
    <w:p>
      <w:r>
        <w:t xml:space="preserve">Povećanje zapravo predstavlja smanjenje plaća u odnosu na lanjsku godinu zbog povećanja broja zaposlenih (otvaranje novih skupina), a odnosi se na smanjenje čestih zamjena nenazočnih odgojitelja i tehničkog osoblja te promjenu organizacije rasporeda rada.</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rashodi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42.326,14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46.521,43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109,9</w:t>
            </w:r>
          </w:p>
        </w:tc>
      </w:tr>
    </w:tbl>
    <w:p>
      <w:pPr>
        <w:spacing w:before="0" w:after="0"/>
      </w:pPr>
    </w:p>
    <w:p>
      <w:r>
        <w:t xml:space="preserve">Rashodi za pomoć za smrtni slučaj, jubilarne nagrade za četiri djelatnice, uskrsnica i regres za godišnji odmor za 2025. godinu i djelomično za 2024. godinu, otpremnina za jednu djelatnicu, dar za djecu i božićnica. Lani su bile isplaćene i pomoći za duža bolovanja čega ove godine nema. Povećanje broja zaposlenih uvjetovalo je povećanje spomenutih rashoda.</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Doprinosi na plaće (šifre 3131 do 3133)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91.712,86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127.269,64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138,8</w:t>
            </w:r>
          </w:p>
        </w:tc>
      </w:tr>
    </w:tbl>
    <w:p>
      <w:pPr>
        <w:spacing w:before="0" w:after="0"/>
      </w:pPr>
    </w:p>
    <w:p>
      <w:r>
        <w:t xml:space="preserve">Rashodi za doprinose na plaće:  </w:t>
      </w:r>
    </w:p>
    <w:p>
      <w:r>
        <w:t xml:space="preserve">126.288,45 – redovno,</w:t>
      </w:r>
    </w:p>
    <w:p>
      <w:r>
        <w:t xml:space="preserve">532,01 – program predškole,</w:t>
      </w:r>
    </w:p>
    <w:p>
      <w:r>
        <w:t xml:space="preserve"> 449,18 – pilot projekt.</w:t>
      </w:r>
    </w:p>
    <w:p>
      <w:r>
        <w:t xml:space="preserve">Povećanje doprinosa prati povećanje bruto plaća.</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troškova zaposlenima (šifre 3211 do 3214)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29.296,83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28.920,90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98,7</w:t>
            </w:r>
          </w:p>
        </w:tc>
      </w:tr>
    </w:tbl>
    <w:p>
      <w:pPr>
        <w:spacing w:before="0" w:after="0"/>
      </w:pPr>
    </w:p>
    <w:p>
      <w:r>
        <w:t xml:space="preserve">Rashodi za troškove prijevoza na posao i s posla, loko vožnje, službenih putovanja te stručnog usavršavanja djelatnika.  Povećanje se uglavnom odnosi na isplatu naknade prijevoza na posao za 13 mjeseci (12-2024 do 12-2025 i povećanje broja zaposlenih). Povećani su i troškovi loko vožnje zbog otvorenog područnog objekta. Uključen je i trošak stručnog ispita za Arijanu Krizmanić, kotizacije za stručni skup, higijenski minimum za kuharicu te edukacije za ravnateljicu i zdravstvenu voditeljicu.</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Uredski materijal i ostali materijalni rashodi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25.284,48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27.503,26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108,8</w:t>
            </w:r>
          </w:p>
        </w:tc>
      </w:tr>
    </w:tbl>
    <w:p>
      <w:pPr>
        <w:spacing w:before="0" w:after="0"/>
      </w:pPr>
    </w:p>
    <w:p>
      <w:r>
        <w:t xml:space="preserve">Troškovi uredskog materijala, didaktike, literature, sredstava za čišćenje i higijenu. Povećanje se odnosi na otvaranje područnog objekta.</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sirovine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70.843,56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84.935,15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119,9</w:t>
            </w:r>
          </w:p>
        </w:tc>
      </w:tr>
    </w:tbl>
    <w:p>
      <w:pPr>
        <w:spacing w:before="0" w:after="0"/>
      </w:pPr>
    </w:p>
    <w:p>
      <w:r>
        <w:t xml:space="preserve">Troškovi nabavke hrane koji su znatno povećani zbog većeg broja upisane djece te viših cijena nabave.</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Energija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14.312,05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20.257,12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141,5</w:t>
            </w:r>
          </w:p>
        </w:tc>
      </w:tr>
    </w:tbl>
    <w:p>
      <w:pPr>
        <w:spacing w:before="0" w:after="0"/>
      </w:pPr>
    </w:p>
    <w:p>
      <w:r>
        <w:t xml:space="preserve">Troškovi energenata - do povećanja je došlo zbog viših cijena energenata (promjena dobavljača) i otvaranja područnog objekta. Nije obuhvaćen trošak električne energije za razdoblje 10-12/2025 jer su računi dolazili na adresu osnivača te mi iste nismo zaprimili.</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dijelovi za tekuće i investicijsko održavanje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2.427,77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2.150,05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88,6</w:t>
            </w:r>
          </w:p>
        </w:tc>
      </w:tr>
    </w:tbl>
    <w:p>
      <w:pPr>
        <w:spacing w:before="0" w:after="0"/>
      </w:pPr>
    </w:p>
    <w:p>
      <w:r>
        <w:t xml:space="preserve">Troškovi za materijal i dijelove za redovno tekuće investicijsko održavanje obuhvaćaju vijke, sklopke, utičnice, vodokotliće, sifone i sl. – za sitne popravke. Također je uračunat alat za domara. U 2024. godini popravljana je PVC stolarija (ulazna vrata i prozori po skupina) što je iznosilo 547,00 eura.</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5.187,88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12.165,85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234,5</w:t>
            </w:r>
          </w:p>
        </w:tc>
      </w:tr>
    </w:tbl>
    <w:p>
      <w:pPr>
        <w:spacing w:before="0" w:after="0"/>
      </w:pPr>
    </w:p>
    <w:p>
      <w:r>
        <w:t xml:space="preserve">Nabavljeni su usisivač, tepih, rolo zavjese, mobilni telefoni i sitan inventar za početak rada u područnom objektu (jastučnice, deke, tepisi, plahte, dekori, mikrovalna pećnica, sitan inventar za opremanje kuhinje) što je dovelo do povećanja troškova u odnosu na lani.</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radna i zaštitna odjeća i obuća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3.085,74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4.192,01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135,9</w:t>
            </w:r>
          </w:p>
        </w:tc>
      </w:tr>
    </w:tbl>
    <w:p>
      <w:pPr>
        <w:spacing w:before="0" w:after="0"/>
      </w:pPr>
    </w:p>
    <w:p>
      <w:r>
        <w:t xml:space="preserve">Povećanje se odnosi na povećani broj zaposlenih radnika.</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telefona, interneta, pošte i prijevoza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2.003,63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2.096,25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104,6</w:t>
            </w:r>
          </w:p>
        </w:tc>
      </w:tr>
    </w:tbl>
    <w:p>
      <w:pPr>
        <w:spacing w:before="0" w:after="0"/>
      </w:pPr>
    </w:p>
    <w:p>
      <w:r>
        <w:t xml:space="preserve">Rashodi za telefon, Internet, poštu i prijevoz – povećanje zbog novog područnog objekta.</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26.935,02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7.630,38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28,3</w:t>
            </w:r>
          </w:p>
        </w:tc>
      </w:tr>
    </w:tbl>
    <w:p>
      <w:pPr>
        <w:spacing w:before="0" w:after="0"/>
      </w:pPr>
    </w:p>
    <w:p>
      <w:r>
        <w:t xml:space="preserve">Rashodi za usluge tekućeg i investicijskog održavanja su smanjene jer su u 2024. godini popravljane tende na dvorištu (1.200,00 eura), odrađena je zamjena unutarnje stolarije u starom dijelu vrtića (20.737,50) i bilo je više popravaka vezano za elektronske uređaje u kuhinji i praonici, a ugrađena je i nova sklopka. Ove godine izvršena je zamjena ringli na ulaznim vratima, popravak velikog hladnjaka, popravak perilice suđa, popravak dizalice topline, ugradnja plinskog ventila u kuhinji centralnog objekta, instalacije i servisi računala, printera i mrežne opreme (3.975,37) te godišnji servisi klima uređaja, vatrogasnih aparata, dizalice topline, plinskih bojlera kao i ispitivanje plinskih instalacija i radne okoline (3.655,01).</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promidžbe i informiranja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1.784,56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U 2024. godini prikazani su priznati prihodi prema završnom ZNS-u vezani uz projekt popodnevnog rada vrtića koji je sufinanciran sredstvima iz EU fondova – Unaprjeđenje usluga za djecu u sustavu ranog i predškolskog odgoja i obrazovanja UP.02.2.2.08.0021, a kako je projekt završio ove godine nema prihoda po toj osnovi.</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3.762,57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5.794,84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154,0</w:t>
            </w:r>
          </w:p>
        </w:tc>
      </w:tr>
    </w:tbl>
    <w:p>
      <w:pPr>
        <w:spacing w:before="0" w:after="0"/>
      </w:pPr>
    </w:p>
    <w:p>
      <w:r>
        <w:t xml:space="preserve">Troškovi komunalnih usluga (odvoz smeća, potrošnja vode, deratizacija, dimnjačarske usluge) – povećanje zbog novog režima odvoza selektivnog otpada (papir i plastika) i novog područnog objekta.</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Zakupnine i najamnine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677,35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597,36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88,2</w:t>
            </w:r>
          </w:p>
        </w:tc>
      </w:tr>
    </w:tbl>
    <w:p>
      <w:pPr>
        <w:spacing w:before="0" w:after="0"/>
      </w:pPr>
    </w:p>
    <w:p>
      <w:r>
        <w:t xml:space="preserve">Nema troška licence za antivirusni program, prikazani su samo troškovi najma printera.</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Zdravstvene i veterinarske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1.941,59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2.033,84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104,8</w:t>
            </w:r>
          </w:p>
        </w:tc>
      </w:tr>
    </w:tbl>
    <w:p>
      <w:pPr>
        <w:spacing w:before="0" w:after="0"/>
      </w:pPr>
    </w:p>
    <w:p>
      <w:r>
        <w:t xml:space="preserve">Troškovi obveznih zdravstvenih pregleda zaposlenika, troškovi uzorkovanja vode za piće. Povećanje zbog većeg broja zaposlenih.</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Intelektualne i osobne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2.026,19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2.948,69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145,5</w:t>
            </w:r>
          </w:p>
        </w:tc>
      </w:tr>
    </w:tbl>
    <w:p>
      <w:pPr>
        <w:spacing w:before="0" w:after="0"/>
      </w:pPr>
    </w:p>
    <w:p>
      <w:r>
        <w:t xml:space="preserve">Troškovi za usluge vezane za zaštitu na radu i vatrodojavu. Lani su bili prikazani i troškovi za ugovor o djelu za kraći program predškole i mentorstvo za pripravnicu Klaru Bračun. U 2025. godini je su izrađene i Procjene rizika za vodovodnu mrežu za  centralni i područni objekt.</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Računalne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2.530,72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2.587,82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102,3</w:t>
            </w:r>
          </w:p>
        </w:tc>
      </w:tr>
    </w:tbl>
    <w:p>
      <w:pPr>
        <w:spacing w:before="0" w:after="0"/>
      </w:pPr>
    </w:p>
    <w:p>
      <w:r>
        <w:t xml:space="preserve">Prikazani su troškovi održavanja računalnog programa te troškovi licenci za e-servise kao i usluge računalnog tehničara.</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5.763,74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10.211,61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177,2</w:t>
            </w:r>
          </w:p>
        </w:tc>
      </w:tr>
    </w:tbl>
    <w:p>
      <w:pPr>
        <w:spacing w:before="0" w:after="0"/>
      </w:pPr>
    </w:p>
    <w:p>
      <w:r>
        <w:t xml:space="preserve">Troškovi za grafičke usluge – uvezivanje akcijskih istraživanja. Prikazan je trošak domara koji je povećan zbog više plaće (ali nisu prikazani troškovi za 12. mjesec). Prikazana je i dupla usluga odčepljivanja fekalnog kanala i čišćenja septičke te radovi na odvodnom kanalu što je najveći razlog povećanja troškova na ovoj stavci (4.265,25).</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rad predstavničkih i izvršnih tijela, povjerenstava i slično</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1.071,28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571,90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53,4</w:t>
            </w:r>
          </w:p>
        </w:tc>
      </w:tr>
    </w:tbl>
    <w:p>
      <w:pPr>
        <w:spacing w:before="0" w:after="0"/>
      </w:pPr>
    </w:p>
    <w:p>
      <w:r>
        <w:t xml:space="preserve">Troškovi naknada za članove Upravnog vijeća – smanjenje jer su se novi članovi Upravnog vijeća odrekli naknada.</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Pristojbe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156,59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3.499,81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2235,0</w:t>
            </w:r>
          </w:p>
        </w:tc>
      </w:tr>
    </w:tbl>
    <w:p>
      <w:pPr>
        <w:spacing w:before="0" w:after="0"/>
      </w:pPr>
    </w:p>
    <w:p>
      <w:r>
        <w:t xml:space="preserve">Naknada zbog nezapošljavanja invalida – povećanje zbog povećanja broja zaposlenih i odlaska radnice koja je ima potvrdu o invalidnosti.</w:t>
      </w:r>
    </w:p>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921,29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663,63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72,0</w:t>
            </w:r>
          </w:p>
        </w:tc>
      </w:tr>
    </w:tbl>
    <w:p>
      <w:pPr>
        <w:spacing w:before="0" w:after="0"/>
      </w:pPr>
    </w:p>
    <w:p>
      <w:r>
        <w:t xml:space="preserve">Ostali nespomenuti rashodi poslovanja – javnobilježnička pristojba za ovrhu, materijal za uređenje dvorišta, lampice i stalak za bor, zvono, cvjetni aranžman za crkvu. U 2024. godini su bili veći izdaci za uređenje dvorišta iz sredstava donacija.</w:t>
      </w:r>
    </w:p>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Financijski rashodi (šifre 341+342+343)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1.300,33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1.601,31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123,1</w:t>
            </w:r>
          </w:p>
        </w:tc>
      </w:tr>
    </w:tbl>
    <w:p>
      <w:pPr>
        <w:spacing w:before="0" w:after="0"/>
      </w:pPr>
    </w:p>
    <w:p>
      <w:r>
        <w:t xml:space="preserve">Troškovi platnog prometa - povećanje se odnosi na veći broj primljenih faktura pa time i veći broj naloga za plaćanje te povećanje cijene platnog prometa.</w:t>
      </w:r>
    </w:p>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Bankarske usluge i usluge platnog prometa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1.300,33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1.601,31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123,1</w:t>
            </w:r>
          </w:p>
        </w:tc>
      </w:tr>
    </w:tbl>
    <w:p>
      <w:pPr>
        <w:spacing w:before="0" w:after="0"/>
      </w:pPr>
    </w:p>
    <w:p>
      <w:r>
        <w:t xml:space="preserve">Troškovi platnog prometa - povećanje se odnosi na veći broj primljenih faktura pa time i veći broj naloga za plaćanje te povećanje cijene platnog prometa.</w:t>
      </w:r>
    </w:p>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11.145,20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17.156,55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153,9</w:t>
            </w:r>
          </w:p>
        </w:tc>
      </w:tr>
    </w:tbl>
    <w:p>
      <w:pPr>
        <w:spacing w:before="0" w:after="0"/>
      </w:pPr>
    </w:p>
    <w:p>
      <w:r>
        <w:t xml:space="preserve">Troškovi nabavke uredskih stolica (4221), klima uređaja za ured računovodstva i dvije odgojne skupine, perači podova (4223), interaktivnog stola, stolica za odgojitelje, stolova za previjanje, madraca, valjka za glačanje, kosilica te didaktičke opreme za odgojne skupine (4227). Donirani su nam PVC stolovi i stolice (699,60).</w:t>
      </w:r>
    </w:p>
    <w:p/>
    <w:p>
      <w:pPr>
        <w:jc w:val="center"/>
        <w:pStyle w:val="Normal"/>
        <w:spacing w:line="240" w:lineRule="auto"/>
        <w:keepNext/>
      </w:pPr>
      <w:r>
        <w:rPr>
          <w:sz w:val="28"/>
          <w:rFonts w:ascii="Times New Roman" w:hAnsi="Times New Roman"/>
        </w:rPr>
        <w:t xml:space="preserve">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proizvedene dugotrajne imovine (šifre 421+422+423+424+425+426)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11.145,20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17.156,55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153,9</w:t>
            </w:r>
          </w:p>
        </w:tc>
      </w:tr>
    </w:tbl>
    <w:p>
      <w:pPr>
        <w:spacing w:before="0" w:after="0"/>
      </w:pPr>
    </w:p>
    <w:p>
      <w:r>
        <w:t xml:space="preserve">Troškovi nabavke uredskih stolica (4221), klima uređaja za ured računovodstva i dvije odgojne skupine, perači podova (4223), interaktivnog stola, stolica za odgojitelje, stolova za previjanje, madraca, valjka za glačanje, kosilica te didaktičke opreme za odgojne skupine (4227). Donirani su nam PVC stolovi i stolice (699,60).</w:t>
      </w:r>
    </w:p>
    <w:p/>
    <w:p>
      <w:pPr>
        <w:jc w:val="center"/>
        <w:pStyle w:val="Normal"/>
        <w:spacing w:line="240" w:lineRule="auto"/>
        <w:keepNext/>
      </w:pPr>
      <w:r>
        <w:rPr>
          <w:sz w:val="28"/>
          <w:rFonts w:ascii="Times New Roman" w:hAnsi="Times New Roman"/>
        </w:rPr>
        <w:t xml:space="preserve">Bilješka 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UKUPNI PRIHODI (šifre 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X067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1.040.899,88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1.376.436,01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132,2</w:t>
            </w:r>
          </w:p>
        </w:tc>
      </w:tr>
    </w:tbl>
    <w:p>
      <w:pPr>
        <w:spacing w:before="0" w:after="0"/>
      </w:pPr>
    </w:p>
    <w:p>
      <w:r>
        <w:t xml:space="preserve">U razdoblju od 01.01.2025. – 31.12.2025. godine u Dječjem vrtiću „Naša radost“ Pregrada ostvareni su ukupni prihodi poslovanja u iznosu od 1.361.604,69 EUR. Najznačajnije povećanje prihoda poslovanja ostvareno je od prihoda iz nadležnog proračuna za financiranje rashoda poslovanje i prihoda od roditelja. Najveće smanjenje prihoda poslovanja bilježi se na prihodima od tekućih pomoći temeljem prijenosa EU sredstava zbog završetka projekta popodnevnog rada vrtića koji je bio sufinanciran sredstvima iz EU fondova – Unaprjeđenje usluga za djecu u sustavu ranog i predškolskog odgoja i obrazovanja UP.02.2.2.08.0021, a završio je 2024. godine.</w:t>
      </w:r>
    </w:p>
    <w:p/>
    <w:p>
      <w:pPr>
        <w:jc w:val="center"/>
        <w:pStyle w:val="Normal"/>
        <w:spacing w:line="240" w:lineRule="auto"/>
        <w:keepNext/>
      </w:pPr>
      <w:r>
        <w:rPr>
          <w:sz w:val="28"/>
          <w:rFonts w:ascii="Times New Roman" w:hAnsi="Times New Roman"/>
        </w:rPr>
        <w:t xml:space="preserve">Bilješka 39.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UKUPNI RASHODI (šifre Z005+4)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1.033.830,68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1.361.604,69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131,7</w:t>
            </w:r>
          </w:p>
        </w:tc>
      </w:tr>
    </w:tbl>
    <w:p>
      <w:pPr>
        <w:spacing w:before="0" w:after="0"/>
      </w:pPr>
    </w:p>
    <w:p>
      <w:r>
        <w:t xml:space="preserve">U razdoblju od 01.01.2025. – 31.12.2025. godine u Dječjem vrtiću „Naša radost“ Pregrada ostvareni su ukupni rashodi poslovanja u iznosu od 1.361.604,69 EUR od čega: </w:t>
      </w:r>
    </w:p>
    <w:p>
      <w:r>
        <w:t xml:space="preserve">- rashodi za nabavu nefinancijske imovine         17.156,55 EUR </w:t>
      </w:r>
    </w:p>
    <w:p>
      <w:r>
        <w:t xml:space="preserve">- rashodi poslovanja                                        1.344.448,14 EUR. </w:t>
      </w:r>
    </w:p>
    <w:p>
      <w:r>
        <w:t xml:space="preserve">Najznačajnije povećanje rashoda evidentirano je na rashodima za zaposlene zbog knjiženja 13 troškova plaća (prikazana je još plaća za 12/2024) i povećanja osnovice za obračun plaće. Najznačajnije smanjenje rashoda  poslovanja bilježi se na rashodima za usluge zbog smanjenih troškova tekućeg i investicijskog održavanja te nepostojanja usluga promidžbe i informiranja koje su bile vezane za gore spomenuti projekt popodnevnog rada.  </w:t>
      </w:r>
    </w:p>
    <w:p/>
    <w:p>
      <w:pPr>
        <w:jc w:val="center"/>
        <w:pStyle w:val="Normal"/>
        <w:spacing w:line="240" w:lineRule="auto"/>
        <w:keepNext/>
      </w:pPr>
      <w:r>
        <w:rPr>
          <w:sz w:val="28"/>
          <w:rFonts w:ascii="Times New Roman" w:hAnsi="Times New Roman"/>
        </w:rPr>
        <w:t xml:space="preserve">Bilješka 40.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UKUPAN VIŠAK PRIHODA (šifre X067-Y034)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X004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7.069,20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14.831,32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209,8</w:t>
            </w:r>
          </w:p>
        </w:tc>
      </w:tr>
    </w:tbl>
    <w:p>
      <w:pPr>
        <w:spacing w:before="0" w:after="0"/>
      </w:pPr>
    </w:p>
    <w:p>
      <w:r>
        <w:t xml:space="preserve">U razdoblju od 01.01.2025. – 31.12.2025. godine ostvaren je: </w:t>
      </w:r>
    </w:p>
    <w:p>
      <w:r>
        <w:t xml:space="preserve">- višak prihoda poslovanja u iznosu od 31.987,87 eura, </w:t>
      </w:r>
    </w:p>
    <w:p>
      <w:r>
        <w:t xml:space="preserve">- manjak prihoda od nefinancijske imovine u iznosu od 17.156,55 eura, </w:t>
      </w:r>
    </w:p>
    <w:p>
      <w:r>
        <w:t xml:space="preserve">slijedom čega je na kraju izvještajnog razdoblja ostvaren višak prihoda i primitak u iznosu od  14.831,32 EUR. Višak je u cijelosti iz izvora 4.1. Prihodi od roditelja.</w:t>
      </w:r>
    </w:p>
    <w:p/>
    <w:p>
      <w:pPr>
        <w:jc w:val="center"/>
        <w:pStyle w:val="Normal"/>
        <w:spacing w:line="240" w:lineRule="auto"/>
        <w:keepNext/>
      </w:pPr>
      <w:r>
        <w:rPr>
          <w:sz w:val="28"/>
          <w:rFonts w:ascii="Times New Roman" w:hAnsi="Times New Roman"/>
        </w:rPr>
        <w:t xml:space="preserve">Bilješka 41.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UKUPNI PRIHODI I PRIMICI (šifre X067+8)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X678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1.040.899,88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1.376.436,01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132,2</w:t>
            </w:r>
          </w:p>
        </w:tc>
      </w:tr>
    </w:tbl>
    <w:p>
      <w:pPr>
        <w:spacing w:before="0" w:after="0"/>
      </w:pPr>
    </w:p>
    <w:p>
      <w:r>
        <w:t xml:space="preserve">U razdoblju od 01.01.2025. – 31.12.2025. godine u Dječjem vrtiću „Naša radost“ Pregrada ostvareni su ukupni prihodi poslovanja u iznosu od 1.376.436,01 EUR. Najznačajnije povećanje prihoda poslovanja ostvareno je od prihoda iz nadležnog proračuna za financiranje rashoda poslovanje i prihoda od roditelja. Najveće smanjenje prihoda poslovanja bilježi se na prihodima od tekućih pomoći temeljem prijenosa EU sredstava zbog završetka projekta popodnevnog rada vrtića koji je bio sufinanciran sredstvima iz EU fondova – Unaprjeđenje usluga za djecu u sustavu ranog i predškolskog odgoja i obrazovanja UP.02.2.2.08.0021, a završio je 2024. godine.</w:t>
      </w:r>
    </w:p>
    <w:p/>
    <w:p>
      <w:pPr>
        <w:jc w:val="center"/>
        <w:pStyle w:val="Normal"/>
        <w:spacing w:line="240" w:lineRule="auto"/>
        <w:keepNext/>
      </w:pPr>
      <w:r>
        <w:rPr>
          <w:sz w:val="28"/>
          <w:rFonts w:ascii="Times New Roman" w:hAnsi="Times New Roman"/>
        </w:rPr>
        <w:t xml:space="preserve">Bilješka 42.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UKUPNI RASHODI I IZDACI (šifre Y034+5)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Y345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1.033.830,68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1.361.604,69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131,7</w:t>
            </w:r>
          </w:p>
        </w:tc>
      </w:tr>
    </w:tbl>
    <w:p>
      <w:pPr>
        <w:spacing w:before="0" w:after="0"/>
      </w:pPr>
    </w:p>
    <w:p>
      <w:r>
        <w:t xml:space="preserve">U razdoblju od 01.01.2025. – 31.12.2025. godine u Dječjem vrtiću „Naša radost“ Pregrada ostvareni su ukupni rashodi poslovanja u iznosu od 1.361.604,69 EUR od čega: </w:t>
      </w:r>
    </w:p>
    <w:p>
      <w:r>
        <w:t xml:space="preserve">- rashodi za nabavu nefinancijske imovine         17.156,55 EUR </w:t>
      </w:r>
    </w:p>
    <w:p>
      <w:r>
        <w:t xml:space="preserve">- rashodi poslovanja                                        1.344.448,14 EUR. </w:t>
      </w:r>
    </w:p>
    <w:p>
      <w:r>
        <w:t xml:space="preserve">Najznačajnije povećanje rashoda evidentirano je na rashodima za zaposlene zbog knjiženja 13 troškova plaća (prikazana je još plaća za 12/2024) i povećanja osnovice za obračun plaće. Najznačajnije smanjenje rashoda  poslovanja bilježi se na rashodima za usluge zbog smanjenih troškova tekućeg i investicijskog održavanja te nepostojanja usluga promidžbe i informiranja koje su bile vezane za gore spomenuti projekt popodnevnog rada.  </w:t>
      </w:r>
    </w:p>
    <w:p/>
    <w:p>
      <w:pPr>
        <w:jc w:val="center"/>
        <w:pStyle w:val="Normal"/>
        <w:spacing w:line="240" w:lineRule="auto"/>
        <w:keepNext/>
      </w:pPr>
      <w:r>
        <w:rPr>
          <w:sz w:val="28"/>
          <w:rFonts w:ascii="Times New Roman" w:hAnsi="Times New Roman"/>
        </w:rPr>
        <w:t xml:space="preserve">Bilješka 43.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I PRIMITAKA (šifre X678-Y345)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X005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7.069,20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14.831,32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209,8</w:t>
            </w:r>
          </w:p>
        </w:tc>
      </w:tr>
    </w:tbl>
    <w:p>
      <w:pPr>
        <w:spacing w:before="0" w:after="0"/>
      </w:pPr>
    </w:p>
    <w:p>
      <w:r>
        <w:t xml:space="preserve">U razdoblju od 01.01.2025. – 31.12.2025. godine ostvaren je: </w:t>
      </w:r>
    </w:p>
    <w:p>
      <w:r>
        <w:t xml:space="preserve">- višak prihoda poslovanja u iznosu od 31.987,87 eura, </w:t>
      </w:r>
    </w:p>
    <w:p>
      <w:r>
        <w:t xml:space="preserve">- manjak prihoda od nefinancijske imovine u iznosu od 17.156,55 eura, </w:t>
      </w:r>
    </w:p>
    <w:p>
      <w:r>
        <w:t xml:space="preserve">slijedom čega je na kraju izvještajnog razdoblja ostvaren višak prihoda i primitak u iznosu od  14.831,32 EUR. Višak je u cijelosti iz izvora 4.1. Prihodi od roditelja.</w:t>
      </w:r>
    </w:p>
    <w:p/>
    <w:p>
      <w:pPr>
        <w:jc w:val="center"/>
        <w:pStyle w:val="Normal"/>
        <w:spacing w:line="240" w:lineRule="auto"/>
        <w:keepNext/>
      </w:pPr>
      <w:r>
        <w:rPr>
          <w:sz w:val="28"/>
          <w:rFonts w:ascii="Times New Roman" w:hAnsi="Times New Roman"/>
        </w:rPr>
        <w:t xml:space="preserve">Bilješka 44.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i primitaka raspoloživ u sljedećem razdoblju (šifre X005 + '9221-9222' - Y005 - '9222-9221')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X006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24.454,05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39.285,37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160,6</w:t>
            </w:r>
          </w:p>
        </w:tc>
      </w:tr>
    </w:tbl>
    <w:p>
      <w:pPr>
        <w:spacing w:before="0" w:after="0"/>
      </w:pPr>
    </w:p>
    <w:p>
      <w:r>
        <w:t xml:space="preserve">U razdoblju od 01.01.2025. – 31.12.2025. godine ostvaren je: </w:t>
      </w:r>
    </w:p>
    <w:p>
      <w:r>
        <w:t xml:space="preserve">- višak prihoda poslovanja u iznosu od 31.987,87 eura, </w:t>
      </w:r>
    </w:p>
    <w:p>
      <w:r>
        <w:t xml:space="preserve">- manjak prihoda od nefinancijske imovine u iznosu od 17.156,55 eura, </w:t>
      </w:r>
    </w:p>
    <w:p>
      <w:r>
        <w:t xml:space="preserve">slijedom čega je na kraju izvještajnog razdoblja ostvaren višak prihoda i primitak u iznosu od  14.831,32 EUR.</w:t>
      </w:r>
    </w:p>
    <w:p>
      <w:r>
        <w:t xml:space="preserve">U 2025. godinu prenesen je višak prihoda poslovanja u iznosu od 24.454,05 EUR, što ukazuje na ukupan višak prihoda i primitaka za razdoblje od 01.01.2025. – 31.12.2025. u iznosu od 39.285,37 EUR.</w:t>
      </w:r>
    </w:p>
    <w:p/>
    <w:p>
      <w:pPr>
        <w:jc w:val="center"/>
        <w:pStyle w:val="Normal"/>
        <w:spacing w:line="240" w:lineRule="auto"/>
        <w:keepNext/>
      </w:pPr>
      <w:r>
        <w:rPr>
          <w:sz w:val="28"/>
          <w:rFonts w:ascii="Times New Roman" w:hAnsi="Times New Roman"/>
        </w:rPr>
        <w:t xml:space="preserve">Bilješka 45.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novčanih sredstava na kraju izvještajnog razdoblja (šifre 11P + '11-dugov.' - '11-potraž.')</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11K</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59.977,70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Stanje novčanih sredstava na dan 31.12.2025. godine iznosi 0,00. Sva sredstva, u iznosu od 163.574,49 eura, su temeljem Odluke o uvođenju Riznice Grada Pregrade i Objedinjene glavne knjige proračuna prebačena na račun Grada Pregrade.</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46.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816,24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2.171,94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266,1</w:t>
            </w:r>
          </w:p>
        </w:tc>
      </w:tr>
    </w:tbl>
    <w:p>
      <w:pPr>
        <w:spacing w:before="0" w:after="0"/>
      </w:pPr>
    </w:p>
    <w:p>
      <w:r>
        <w:t xml:space="preserve">637,20 - potraživanja za neuplaćena sredstva MZOM prema odluci o isplati 2. ciklusa javnih potreba - PREDŠKOLA</w:t>
      </w:r>
    </w:p>
    <w:p>
      <w:r>
        <w:t xml:space="preserve">718,50 - potraživanja za neuplaćena sredstva MZOM prema odluci o isplati 2. ciklusa javnih potreba - DJECA S TEŠKOĆAMA</w:t>
      </w:r>
    </w:p>
    <w:p>
      <w:r>
        <w:t xml:space="preserve">816,24 - potraživanja od drugih općina (staro - za otpis)</w:t>
      </w:r>
    </w:p>
    <w:p/>
    <w:p>
      <w:pPr>
        <w:jc w:val="center"/>
        <w:pStyle w:val="Normal"/>
        <w:spacing w:line="240" w:lineRule="auto"/>
        <w:keepNext/>
      </w:pPr>
      <w:r>
        <w:rPr>
          <w:sz w:val="28"/>
          <w:rFonts w:ascii="Times New Roman" w:hAnsi="Times New Roman"/>
        </w:rPr>
        <w:t xml:space="preserve">Bilješka 47.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upravne i administrativne pristojbe, pristojbe po posebnim propisima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5.400,66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4.315,74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79,9</w:t>
            </w:r>
          </w:p>
        </w:tc>
      </w:tr>
    </w:tbl>
    <w:p>
      <w:pPr>
        <w:spacing w:before="0" w:after="0"/>
      </w:pPr>
    </w:p>
    <w:p>
      <w:r>
        <w:t xml:space="preserve">potraživanja od roditelja za:</w:t>
      </w:r>
    </w:p>
    <w:p>
      <w:r>
        <w:t xml:space="preserve">Andrlon Ella - 108,18</w:t>
      </w:r>
    </w:p>
    <w:p>
      <w:r>
        <w:t xml:space="preserve">Gajšak Mateo - 0,06</w:t>
      </w:r>
    </w:p>
    <w:p>
      <w:r>
        <w:t xml:space="preserve">Stefanović Toni - 110,88</w:t>
      </w:r>
    </w:p>
    <w:p>
      <w:r>
        <w:t xml:space="preserve">stara potraživanja - 4.096,62</w:t>
      </w:r>
    </w:p>
    <w:p/>
    <w:p>
      <w:pPr>
        <w:jc w:val="center"/>
        <w:pStyle w:val="Normal"/>
        <w:spacing w:line="240" w:lineRule="auto"/>
        <w:keepNext/>
      </w:pPr>
      <w:r>
        <w:rPr>
          <w:sz w:val="28"/>
          <w:rFonts w:ascii="Times New Roman" w:hAnsi="Times New Roman"/>
        </w:rPr>
        <w:t xml:space="preserve">Bilješka 48.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proračunskih korisnika za sredstva uplaćena u nadležni proračun i za prihode od HZZO-a na temelju ugovornih obveza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163.574,49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Potraživanje za sredstva koja su temeljem Odluke o uvođenju Riznice Grada Pregrade prebačena na račun Grada Pregrade</w:t>
      </w:r>
    </w:p>
    <w:p/>
    <w:p>
      <w:pPr>
        <w:jc w:val="center"/>
        <w:pStyle w:val="Normal"/>
        <w:spacing w:line="240" w:lineRule="auto"/>
        <w:keepNext/>
      </w:pPr>
      <w:r>
        <w:rPr>
          <w:sz w:val="28"/>
          <w:rFonts w:ascii="Times New Roman" w:hAnsi="Times New Roman"/>
        </w:rPr>
        <w:t xml:space="preserve">Bilješka 49.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103.988,82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obveze za</w:t>
      </w:r>
    </w:p>
    <w:p>
      <w:pPr>
        <w:pStyle w:val="ListParagraph"/>
        <w:numPr>
          <w:ilvl w:val="0"/>
          <w:numId w:val="2"/>
        </w:numPr>
      </w:pPr>
      <w:r>
        <w:t xml:space="preserve">plaću za 12/2025 (neto, prijevoz, loko)</w:t>
      </w:r>
    </w:p>
    <w:p>
      <w:pPr>
        <w:pStyle w:val="ListParagraph"/>
        <w:numPr>
          <w:ilvl w:val="0"/>
          <w:numId w:val="2"/>
        </w:numPr>
      </w:pPr>
      <w:r>
        <w:t xml:space="preserve">regres za 2025 (razmjerni dio)</w:t>
      </w:r>
    </w:p>
    <w:p>
      <w:pPr>
        <w:pStyle w:val="ListParagraph"/>
        <w:numPr>
          <w:ilvl w:val="0"/>
          <w:numId w:val="2"/>
        </w:numPr>
      </w:pPr>
      <w:r>
        <w:t xml:space="preserve">naknadu za GO za Teu Jug za 12/2025</w:t>
      </w:r>
    </w:p>
    <w:p/>
    <w:p>
      <w:pPr>
        <w:jc w:val="center"/>
        <w:pStyle w:val="Normal"/>
        <w:spacing w:line="240" w:lineRule="auto"/>
        <w:keepNext/>
      </w:pPr>
      <w:r>
        <w:rPr>
          <w:sz w:val="28"/>
          <w:rFonts w:ascii="Times New Roman" w:hAnsi="Times New Roman"/>
        </w:rPr>
        <w:t xml:space="preserve">Bilješka 50.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naknade koje se refundiraju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3.413,35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3080,9</w:t>
            </w:r>
          </w:p>
        </w:tc>
      </w:tr>
    </w:tbl>
    <w:p>
      <w:pPr>
        <w:spacing w:before="0" w:after="0"/>
      </w:pPr>
    </w:p>
    <w:p>
      <w:r>
        <w:t xml:space="preserve">naknade za bolovanje na teret HZZO-a za 10-12/2025</w:t>
      </w:r>
    </w:p>
    <w:p/>
    <w:p>
      <w:pPr>
        <w:jc w:val="center"/>
        <w:pStyle w:val="Normal"/>
        <w:spacing w:line="240" w:lineRule="auto"/>
        <w:keepNext/>
      </w:pPr>
      <w:r>
        <w:rPr>
          <w:sz w:val="28"/>
          <w:rFonts w:ascii="Times New Roman" w:hAnsi="Times New Roman"/>
        </w:rPr>
        <w:t xml:space="preserve">Bilješka 51.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Ostala nespomenuta potraživanja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991,02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1.512,27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152,6</w:t>
            </w:r>
          </w:p>
        </w:tc>
      </w:tr>
    </w:tbl>
    <w:p>
      <w:pPr>
        <w:spacing w:before="0" w:after="0"/>
      </w:pPr>
    </w:p>
    <w:p>
      <w:r>
        <w:t xml:space="preserve">413,78 - potraživanja za prethodne preglede 2024</w:t>
      </w:r>
    </w:p>
    <w:p>
      <w:r>
        <w:t xml:space="preserve">601,25 - potraživanja za prethodne preglede 2025</w:t>
      </w:r>
    </w:p>
    <w:p>
      <w:r>
        <w:t xml:space="preserve">497,24 - potraživanja iz 2023 i ranije</w:t>
      </w:r>
    </w:p>
    <w:p/>
    <w:p>
      <w:pPr>
        <w:jc w:val="center"/>
        <w:pStyle w:val="Normal"/>
        <w:spacing w:line="240" w:lineRule="auto"/>
        <w:keepNext/>
      </w:pPr>
      <w:r>
        <w:rPr>
          <w:sz w:val="28"/>
          <w:rFonts w:ascii="Times New Roman" w:hAnsi="Times New Roman"/>
        </w:rPr>
        <w:t xml:space="preserve">Bilješka 52.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 - dospjele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23 D</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186,89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270,25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144,6</w:t>
            </w:r>
          </w:p>
        </w:tc>
      </w:tr>
    </w:tbl>
    <w:p>
      <w:pPr>
        <w:spacing w:before="0" w:after="0"/>
      </w:pPr>
    </w:p>
    <w:p>
      <w:r>
        <w:t xml:space="preserve">Neplaćeni račun sa valutom u 2025. godini, a koji je dostavljen u 2026. godini (ELITAS d.o.o. - 113,75)</w:t>
      </w:r>
    </w:p>
    <w:p>
      <w:r>
        <w:t xml:space="preserve">Račun koji nije plaćen jer je trebao biti obuhvaćen sa odobrenjem zbog preplate (MEDIA-COMMERCE d.o.o. - 59,76)</w:t>
      </w:r>
    </w:p>
    <w:p>
      <w:r>
        <w:t xml:space="preserve">pogrešna knjiženja          96,74 (HT-10,61, GAVRANOVIĆ-86,31)</w:t>
      </w:r>
    </w:p>
    <w:p/>
    <w:p>
      <w:pPr>
        <w:jc w:val="center"/>
        <w:pStyle w:val="Normal"/>
        <w:spacing w:line="240" w:lineRule="auto"/>
        <w:keepNext/>
      </w:pPr>
      <w:r>
        <w:rPr>
          <w:sz w:val="28"/>
          <w:rFonts w:ascii="Times New Roman" w:hAnsi="Times New Roman"/>
        </w:rPr>
        <w:t xml:space="preserve">Bilješka 53.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nabavu nefinancijske imovine - nedospjele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24 N</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1.263,98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685,78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54,3</w:t>
            </w:r>
          </w:p>
        </w:tc>
      </w:tr>
    </w:tbl>
    <w:p>
      <w:pPr>
        <w:spacing w:before="0" w:after="0"/>
      </w:pPr>
    </w:p>
    <w:p>
      <w:r>
        <w:t xml:space="preserve">ufa 799 - Stolarija Rusan - didaktička oprema</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54.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Predškolsko i osnovno obrazovanje (šifre 0911+0912)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962.987,12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1.276.669,54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132,6</w:t>
            </w:r>
          </w:p>
        </w:tc>
      </w:tr>
    </w:tbl>
    <w:p>
      <w:pPr>
        <w:spacing w:before="0" w:after="0"/>
      </w:pPr>
    </w:p>
    <w:p>
      <w:r>
        <w:t xml:space="preserve">Svi rashodi poslovanja (razred 3) i rashodi za nabavu nefinancijske imovine (razred 4) prema funkcijskoj klasifikaciji vezuju se uz funkciju 0911 Predškolsko obrazovanje, osim troškova prehrane djece koji se iskazuju u okviru funkcije 096 Dodatne usluge u obrazovanju.</w:t>
      </w:r>
    </w:p>
    <w:p/>
    <w:p>
      <w:pPr>
        <w:jc w:val="center"/>
        <w:pStyle w:val="Normal"/>
        <w:spacing w:line="240" w:lineRule="auto"/>
        <w:keepNext/>
      </w:pPr>
      <w:r>
        <w:rPr>
          <w:sz w:val="28"/>
          <w:rFonts w:ascii="Times New Roman" w:hAnsi="Times New Roman"/>
        </w:rPr>
        <w:t xml:space="preserve">Bilješka 55.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Dodatne usluge u obrazovanju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70.843,56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84.935,15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119,9</w:t>
            </w:r>
          </w:p>
        </w:tc>
      </w:tr>
    </w:tbl>
    <w:p>
      <w:pPr>
        <w:spacing w:before="0" w:after="0"/>
      </w:pPr>
    </w:p>
    <w:p>
      <w:r>
        <w:t xml:space="preserve">Trošak nabavke namirnica za prehranu djece u vrtiću.</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56.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1. siječnja (=stanju obveza iz Izvještaja o obvezama na 31. prosinca prethodne godine)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38.924,62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Ukupno stanje obveza na dan 1.1.2025. godine.</w:t>
      </w:r>
    </w:p>
    <w:p/>
    <w:p>
      <w:pPr>
        <w:jc w:val="center"/>
        <w:pStyle w:val="Normal"/>
        <w:spacing w:line="240" w:lineRule="auto"/>
        <w:keepNext/>
      </w:pPr>
      <w:r>
        <w:rPr>
          <w:sz w:val="28"/>
          <w:rFonts w:ascii="Times New Roman" w:hAnsi="Times New Roman"/>
        </w:rPr>
        <w:t xml:space="preserve">Bilješka 57.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Povećanje obveza u izvještajnom razdoblju (šifre V003+N23+N24 + 'N dio 25,26'+N27)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1.360.940,16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Povećanje obveza u odnosu na prethodnu godinu odnosi se uglavnom na promjenu knjiženja plaća pri čemu su  prikazani troškovi 13 plaća zbog primjene novog Pravilnika o proračunskom računovodstvu i računskom planu.</w:t>
      </w:r>
    </w:p>
    <w:p/>
    <w:p>
      <w:pPr>
        <w:jc w:val="center"/>
        <w:pStyle w:val="Normal"/>
        <w:spacing w:line="240" w:lineRule="auto"/>
        <w:keepNext/>
      </w:pPr>
      <w:r>
        <w:rPr>
          <w:sz w:val="28"/>
          <w:rFonts w:ascii="Times New Roman" w:hAnsi="Times New Roman"/>
        </w:rPr>
        <w:t xml:space="preserve">Bilješka 58.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1.153.196,93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Povećanje obveza za zaposlene se odnosi na 13 plaća za 2025. godinu (za 12/2024 i 1-12/2025).</w:t>
      </w:r>
    </w:p>
    <w:p/>
    <w:p>
      <w:pPr>
        <w:jc w:val="center"/>
        <w:pStyle w:val="Normal"/>
        <w:spacing w:line="240" w:lineRule="auto"/>
        <w:keepNext/>
      </w:pPr>
      <w:r>
        <w:rPr>
          <w:sz w:val="28"/>
          <w:rFonts w:ascii="Times New Roman" w:hAnsi="Times New Roman"/>
        </w:rPr>
        <w:t xml:space="preserve">Bilješka 59.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17.156,55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uredske stolice , klima uređaji za ured računovodstva i dvije odgojne skupine, perači podova, interaktivni stol, stolice za odgojitelje, stolovi za previjanje, madraci, valjci za glačanje, kosilice te didaktička oprema za odgojne skupine </w:t>
      </w:r>
    </w:p>
    <w:p/>
    <w:p>
      <w:pPr>
        <w:jc w:val="center"/>
        <w:pStyle w:val="Normal"/>
        <w:spacing w:line="240" w:lineRule="auto"/>
        <w:keepNext/>
      </w:pPr>
      <w:r>
        <w:rPr>
          <w:sz w:val="28"/>
          <w:rFonts w:ascii="Times New Roman" w:hAnsi="Times New Roman"/>
        </w:rPr>
        <w:t xml:space="preserve">Bilješka 60.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270,25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Neplaćeni račun sa valutom u 2025. godini, a koji je dostavljen u 2026. godini (ELITAS d.o.o. - 113,75)</w:t>
      </w:r>
    </w:p>
    <w:p>
      <w:r>
        <w:t xml:space="preserve">Račun koji nije plaćen jer je trebao biti obuhvaćen sa odobrenjem zbog preplate (MEDIA-COMMERCE d.o.o. - 59,76)</w:t>
      </w:r>
    </w:p>
    <w:p>
      <w:r>
        <w:t xml:space="preserve">pogrešna knjiženja          96,74 (HT-10,61, GAVRANOVIĆ-86,31)</w:t>
      </w:r>
    </w:p>
    <w:p>
      <w:r>
        <w:t xml:space="preserve"> </w:t>
      </w:r>
    </w:p>
    <w:p/>
    <w:p>
      <w:pPr>
        <w:jc w:val="center"/>
        <w:pStyle w:val="Normal"/>
        <w:spacing w:line="240" w:lineRule="auto"/>
        <w:keepNext/>
      </w:pPr>
      <w:r>
        <w:rPr>
          <w:sz w:val="28"/>
          <w:rFonts w:ascii="Times New Roman" w:hAnsi="Times New Roman"/>
        </w:rPr>
        <w:t xml:space="preserve">Bilješka 61.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a) Prekoračenje 1 do 60 dana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D232A</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173,51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Neplaćeni račun sa valutom u 2025. godini, a koji je dostavljen u 2026. godini (ELITAS d.o.o. - 113,75)</w:t>
      </w:r>
    </w:p>
    <w:p>
      <w:r>
        <w:t xml:space="preserve">Račun koji nije plaćen jer je trebao biti obuhvaćen sa odobrenjem zbog preplate (MEDIA-COMMERCE d.o.o. - 59,76)</w:t>
      </w:r>
    </w:p>
    <w:p>
      <w:r>
        <w:t xml:space="preserve"> </w:t>
      </w:r>
    </w:p>
    <w:p/>
    <w:p>
      <w:pPr>
        <w:jc w:val="center"/>
        <w:pStyle w:val="Normal"/>
        <w:spacing w:line="240" w:lineRule="auto"/>
        <w:keepNext/>
      </w:pPr>
      <w:r>
        <w:rPr>
          <w:sz w:val="28"/>
          <w:rFonts w:ascii="Times New Roman" w:hAnsi="Times New Roman"/>
        </w:rPr>
        <w:t xml:space="preserve">Bilješka 62.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 Prekoračenje preko 360 dana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D232D</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pogrešna knjiženja          96,74 (HT-10,61, GAVRANOVIĆ-86,31)</w:t>
      </w:r>
    </w:p>
    <w:p/>
    <w:p>
      <w:pPr>
        <w:jc w:val="center"/>
        <w:pStyle w:val="Normal"/>
        <w:spacing w:line="240" w:lineRule="auto"/>
        <w:keepNext/>
      </w:pPr>
      <w:r>
        <w:rPr>
          <w:sz w:val="28"/>
          <w:rFonts w:ascii="Times New Roman" w:hAnsi="Times New Roman"/>
        </w:rPr>
        <w:t xml:space="preserve">Bilješka 63.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131.294,44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Povećanje obveza u odnosu na prethodnu godinu odnosi se uglavnom na promjenu knjiženja plaća pri čemu su  prikazani troškovi 13 plaća zbog primjene novog Pravilnika o proračunskom računovodstvu i računskom planu. U 2024. godini na ovoj stavci nisu bile prikazane obveze za plaću za 12/2024 koje su dospjele u 1/2025, a ove godine su prikazane nedospjele obveze za plaću za 12/2025.</w:t>
      </w:r>
    </w:p>
    <w:p/>
  </w:body>
</w:document>
</file>

<file path=word/numbering.xml><?xml version="1.0" encoding="utf-8"?>
<w:numbering xmlns:w="http://schemas.openxmlformats.org/wordprocessingml/2006/main">
  <w:abstractNum w:abstractNumId="1">
    <w:multiLevelType w:val="hybridMultilevel"/>
    <w:name w:val="disc"/>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2">
    <w:abstractNumId w:val="1"/>
    <w:lvlOverride w:ilvl="0">
      <w:startOverride w:val="1"/>
    </w:lvlOverride>
  </w:num>
</w:numbering>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 xmlns:w="http://schemas.openxmlformats.org/wordprocessingml/2006/main" w:type="paragraph" w:styleId="ListParagraph">
    <w:name w:val="List Paragraph"/>
    <w:next w:val="List Paragraph"/>
    <w:pPr>
      <w:keepNext w:val="0"/>
      <w:keepLines w:val="0"/>
      <w:spacing w:before="0" w:after="0" w:line="240" w:lineRule="auto"/>
      <w:ind w:start="720" w:end="0" w:firstLine="0"/>
      <w:contextualSpacing/>
    </w:pPr>
  </w:style>
</w:styles>
</file>

<file path=word/_rels/document.xml.rels>&#65279;<?xml version="1.0" encoding="utf-8"?><Relationships xmlns="http://schemas.openxmlformats.org/package/2006/relationships"><Relationship Type="http://schemas.openxmlformats.org/officeDocument/2006/relationships/styles" Target="/word/styles.xml" Id="R6774af4da4d24e47" /><Relationship Type="http://schemas.openxmlformats.org/officeDocument/2006/relationships/numbering" Target="/word/numbering.xml" Id="R6cc6835dec3f4335" /></Relationships>
</file>