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4DCC" w14:textId="77777777" w:rsidR="006870F6" w:rsidRDefault="006870F6" w:rsidP="006870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DJEČJI VRTIĆ „NAŠA RADOST“</w:t>
      </w:r>
    </w:p>
    <w:p w14:paraId="25035690" w14:textId="77777777" w:rsidR="006870F6" w:rsidRDefault="006870F6" w:rsidP="006870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PREGRADA</w:t>
      </w:r>
    </w:p>
    <w:p w14:paraId="0C1CA8C9" w14:textId="77777777" w:rsidR="006870F6" w:rsidRDefault="006870F6" w:rsidP="006870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S. Škreblina 1, Pregrada</w:t>
      </w:r>
    </w:p>
    <w:p w14:paraId="4283CBA9" w14:textId="77777777" w:rsidR="006870F6" w:rsidRDefault="006870F6" w:rsidP="006870F6">
      <w:pPr>
        <w:rPr>
          <w:rFonts w:eastAsia="Calibri"/>
          <w:lang w:eastAsia="en-US"/>
        </w:rPr>
      </w:pPr>
    </w:p>
    <w:p w14:paraId="5528E56A" w14:textId="199ABDA2" w:rsidR="006870F6" w:rsidRDefault="006870F6" w:rsidP="006870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Klasa:</w:t>
      </w:r>
      <w:r>
        <w:rPr>
          <w:rFonts w:eastAsia="Calibri"/>
          <w:lang w:eastAsia="en-US"/>
        </w:rPr>
        <w:tab/>
      </w:r>
      <w:r w:rsidR="002A7483">
        <w:rPr>
          <w:rFonts w:eastAsia="Calibri"/>
          <w:lang w:eastAsia="en-US"/>
        </w:rPr>
        <w:t>400</w:t>
      </w:r>
      <w:r>
        <w:rPr>
          <w:rFonts w:eastAsia="Calibri"/>
          <w:lang w:eastAsia="en-US"/>
        </w:rPr>
        <w:t>-04/2</w:t>
      </w:r>
      <w:r w:rsidR="003C3E3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-01/</w:t>
      </w:r>
      <w:r w:rsidR="002A7483">
        <w:rPr>
          <w:rFonts w:eastAsia="Calibri"/>
          <w:lang w:eastAsia="en-US"/>
        </w:rPr>
        <w:t>3</w:t>
      </w:r>
    </w:p>
    <w:p w14:paraId="1CF5F73D" w14:textId="0FB9CA13" w:rsidR="006870F6" w:rsidRDefault="006870F6" w:rsidP="006870F6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Urbroj</w:t>
      </w:r>
      <w:proofErr w:type="spellEnd"/>
      <w:r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  <w:t xml:space="preserve"> 2214-41-02-2</w:t>
      </w:r>
      <w:r w:rsidR="003C3E3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-</w:t>
      </w:r>
      <w:r w:rsidR="00734770">
        <w:rPr>
          <w:rFonts w:eastAsia="Calibri"/>
          <w:lang w:eastAsia="en-US"/>
        </w:rPr>
        <w:t>1</w:t>
      </w:r>
    </w:p>
    <w:p w14:paraId="231AAFEF" w14:textId="77777777" w:rsidR="006870F6" w:rsidRDefault="006870F6" w:rsidP="006870F6">
      <w:pPr>
        <w:rPr>
          <w:rFonts w:eastAsia="Calibri"/>
          <w:lang w:eastAsia="en-US"/>
        </w:rPr>
      </w:pPr>
    </w:p>
    <w:p w14:paraId="081CC11B" w14:textId="0491E349" w:rsidR="006870F6" w:rsidRDefault="006870F6" w:rsidP="006870F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Pregrada,  </w:t>
      </w:r>
      <w:r w:rsidR="002A7483">
        <w:rPr>
          <w:rFonts w:eastAsia="Calibri"/>
          <w:lang w:eastAsia="en-US"/>
        </w:rPr>
        <w:t>26</w:t>
      </w:r>
      <w:r w:rsidR="003C3E3C">
        <w:rPr>
          <w:rFonts w:eastAsia="Calibri"/>
          <w:lang w:eastAsia="en-US"/>
        </w:rPr>
        <w:t>.3.2024</w:t>
      </w:r>
      <w:r>
        <w:rPr>
          <w:rFonts w:eastAsia="Calibri"/>
          <w:lang w:eastAsia="en-US"/>
        </w:rPr>
        <w:t>.</w:t>
      </w:r>
    </w:p>
    <w:p w14:paraId="029F9A54" w14:textId="18144065" w:rsidR="006870F6" w:rsidRDefault="006870F6" w:rsidP="002A748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16FF4E08" w14:textId="35DC3BAA" w:rsidR="003C3E3C" w:rsidRDefault="002A7483" w:rsidP="002A7483">
      <w:pPr>
        <w:jc w:val="both"/>
      </w:pPr>
      <w:r>
        <w:rPr>
          <w:rFonts w:eastAsia="Calibri"/>
          <w:lang w:eastAsia="en-US"/>
        </w:rPr>
        <w:t>Temeljem članka</w:t>
      </w:r>
      <w:r w:rsidRPr="002A7483">
        <w:rPr>
          <w:rFonts w:eastAsia="Calibri"/>
          <w:lang w:eastAsia="en-US"/>
        </w:rPr>
        <w:t xml:space="preserve"> 86</w:t>
      </w:r>
      <w:r>
        <w:rPr>
          <w:rFonts w:eastAsia="Calibri"/>
          <w:lang w:eastAsia="en-US"/>
        </w:rPr>
        <w:t>.</w:t>
      </w:r>
      <w:r w:rsidRPr="002A7483">
        <w:rPr>
          <w:rFonts w:eastAsia="Calibri"/>
          <w:lang w:eastAsia="en-US"/>
        </w:rPr>
        <w:t xml:space="preserve"> Zakona o proračunu (NN 144/21), Pravilnika o polugodišnjem i godišnjem izvještaju Proračuna i financijskog plana (NN 85/23) i članka 50. Statuta Dječjeg vrtića "Naša radost Pregrada", Upravno vijeće Dječjeg vrtića "Naša radost" Pregrada na svojoj 69. sjednici održanoj 26.3.2024. godine donosi</w:t>
      </w:r>
      <w:r w:rsidR="00AA55F3">
        <w:tab/>
      </w:r>
    </w:p>
    <w:p w14:paraId="0FF20CB6" w14:textId="77777777" w:rsidR="002A7483" w:rsidRDefault="002A7483" w:rsidP="002A7483">
      <w:pPr>
        <w:jc w:val="both"/>
      </w:pPr>
    </w:p>
    <w:p w14:paraId="45B4DA94" w14:textId="729BA535" w:rsidR="002A7483" w:rsidRDefault="002A7483" w:rsidP="002A7483">
      <w:pPr>
        <w:jc w:val="center"/>
        <w:rPr>
          <w:b/>
          <w:bCs/>
          <w:sz w:val="28"/>
          <w:szCs w:val="28"/>
        </w:rPr>
      </w:pPr>
      <w:r w:rsidRPr="002A7483">
        <w:rPr>
          <w:b/>
          <w:bCs/>
          <w:sz w:val="28"/>
          <w:szCs w:val="28"/>
        </w:rPr>
        <w:t>Godišnj</w:t>
      </w:r>
      <w:r w:rsidR="00AF1B23">
        <w:rPr>
          <w:b/>
          <w:bCs/>
          <w:sz w:val="28"/>
          <w:szCs w:val="28"/>
        </w:rPr>
        <w:t>i</w:t>
      </w:r>
      <w:r w:rsidRPr="002A7483">
        <w:rPr>
          <w:b/>
          <w:bCs/>
          <w:sz w:val="28"/>
          <w:szCs w:val="28"/>
        </w:rPr>
        <w:t xml:space="preserve"> izvješ</w:t>
      </w:r>
      <w:r w:rsidR="00AF1B23">
        <w:rPr>
          <w:b/>
          <w:bCs/>
          <w:sz w:val="28"/>
          <w:szCs w:val="28"/>
        </w:rPr>
        <w:t>taj</w:t>
      </w:r>
      <w:r w:rsidRPr="002A7483">
        <w:rPr>
          <w:b/>
          <w:bCs/>
          <w:sz w:val="28"/>
          <w:szCs w:val="28"/>
        </w:rPr>
        <w:t xml:space="preserve"> o izvršenju </w:t>
      </w:r>
      <w:r w:rsidR="00463105">
        <w:rPr>
          <w:b/>
          <w:bCs/>
          <w:sz w:val="28"/>
          <w:szCs w:val="28"/>
        </w:rPr>
        <w:t>F</w:t>
      </w:r>
      <w:r w:rsidRPr="002A7483">
        <w:rPr>
          <w:b/>
          <w:bCs/>
          <w:sz w:val="28"/>
          <w:szCs w:val="28"/>
        </w:rPr>
        <w:t>inancijskog plana</w:t>
      </w:r>
      <w:r>
        <w:rPr>
          <w:b/>
          <w:bCs/>
          <w:sz w:val="28"/>
          <w:szCs w:val="28"/>
        </w:rPr>
        <w:t xml:space="preserve"> </w:t>
      </w:r>
    </w:p>
    <w:p w14:paraId="366BFAF8" w14:textId="3254B744" w:rsidR="002A7483" w:rsidRDefault="002A7483" w:rsidP="004631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Dječjeg vrtića „Naša radost“ Pregrada za 2023. godinu</w:t>
      </w:r>
    </w:p>
    <w:p w14:paraId="5EBCFF4D" w14:textId="77777777" w:rsidR="002A7483" w:rsidRDefault="002A7483" w:rsidP="002A7483">
      <w:pPr>
        <w:jc w:val="both"/>
      </w:pPr>
    </w:p>
    <w:p w14:paraId="0ADF5F71" w14:textId="08783DBC" w:rsidR="002A7483" w:rsidRDefault="002A7483" w:rsidP="002A7483">
      <w:pPr>
        <w:jc w:val="both"/>
      </w:pPr>
      <w:r>
        <w:t>Godišnj</w:t>
      </w:r>
      <w:r w:rsidR="00463105">
        <w:t>i izvještaj o</w:t>
      </w:r>
      <w:r>
        <w:t xml:space="preserve"> izvršenju Financijskog plana Dječjeg vrtića „Naša radost“ Pregrada za 2023. godinu sadrži:</w:t>
      </w:r>
    </w:p>
    <w:p w14:paraId="59EBFA06" w14:textId="77777777" w:rsidR="002A7483" w:rsidRDefault="002A7483" w:rsidP="002A7483">
      <w:pPr>
        <w:jc w:val="both"/>
      </w:pPr>
    </w:p>
    <w:p w14:paraId="5214F399" w14:textId="0D2E0EB8" w:rsidR="002A7483" w:rsidRDefault="002A7483" w:rsidP="002A7483">
      <w:pPr>
        <w:pStyle w:val="Odlomakpopisa"/>
        <w:numPr>
          <w:ilvl w:val="0"/>
          <w:numId w:val="5"/>
        </w:numPr>
        <w:jc w:val="both"/>
      </w:pPr>
      <w:bookmarkStart w:id="0" w:name="_Hlk161848993"/>
      <w:r>
        <w:t>Opći dio izvršenja financijskog plana</w:t>
      </w:r>
    </w:p>
    <w:p w14:paraId="417D665B" w14:textId="16554703" w:rsidR="002A7483" w:rsidRDefault="002A7483" w:rsidP="002A7483">
      <w:pPr>
        <w:pStyle w:val="Odlomakpopisa"/>
        <w:numPr>
          <w:ilvl w:val="1"/>
          <w:numId w:val="5"/>
        </w:numPr>
        <w:jc w:val="both"/>
      </w:pPr>
      <w:r>
        <w:t xml:space="preserve"> Sažetak Računa prihoda i rashoda i Računa financiranja</w:t>
      </w:r>
    </w:p>
    <w:bookmarkEnd w:id="0"/>
    <w:p w14:paraId="4E24EA6F" w14:textId="7B45AF1C" w:rsidR="002A7483" w:rsidRDefault="002A7483" w:rsidP="002A7483">
      <w:pPr>
        <w:pStyle w:val="Odlomakpopisa"/>
        <w:numPr>
          <w:ilvl w:val="1"/>
          <w:numId w:val="5"/>
        </w:numPr>
        <w:jc w:val="both"/>
      </w:pPr>
      <w:r>
        <w:t xml:space="preserve"> Račun prihoda i rashoda</w:t>
      </w:r>
    </w:p>
    <w:p w14:paraId="736B1BE2" w14:textId="77777777" w:rsidR="002A7483" w:rsidRDefault="002A7483" w:rsidP="002A7483">
      <w:pPr>
        <w:pStyle w:val="Odlomakpopisa"/>
        <w:numPr>
          <w:ilvl w:val="0"/>
          <w:numId w:val="6"/>
        </w:numPr>
        <w:jc w:val="both"/>
      </w:pPr>
      <w:r>
        <w:t>Izvještaj o prihodima i rashodima prema ekonomskoj klasifikaciji</w:t>
      </w:r>
    </w:p>
    <w:p w14:paraId="7C8663D4" w14:textId="77777777" w:rsidR="002A7483" w:rsidRDefault="002A7483" w:rsidP="002A7483">
      <w:pPr>
        <w:pStyle w:val="Odlomakpopisa"/>
        <w:numPr>
          <w:ilvl w:val="0"/>
          <w:numId w:val="6"/>
        </w:numPr>
        <w:jc w:val="both"/>
      </w:pPr>
      <w:r>
        <w:t>Izvještaj o prihodima i rashodima prema izvorima financiranja</w:t>
      </w:r>
    </w:p>
    <w:p w14:paraId="3B8998DA" w14:textId="77777777" w:rsidR="002A7483" w:rsidRDefault="002A7483" w:rsidP="002A7483">
      <w:pPr>
        <w:pStyle w:val="Odlomakpopisa"/>
        <w:numPr>
          <w:ilvl w:val="0"/>
          <w:numId w:val="6"/>
        </w:numPr>
        <w:jc w:val="both"/>
      </w:pPr>
      <w:r>
        <w:t>Izvještaj o rashodima prema funkcijskog klasifikaciji</w:t>
      </w:r>
    </w:p>
    <w:p w14:paraId="0058A492" w14:textId="77777777" w:rsidR="00A93C41" w:rsidRDefault="00A93C41" w:rsidP="00A93C41">
      <w:pPr>
        <w:pStyle w:val="Odlomakpopisa"/>
        <w:numPr>
          <w:ilvl w:val="0"/>
          <w:numId w:val="5"/>
        </w:numPr>
        <w:jc w:val="both"/>
      </w:pPr>
      <w:bookmarkStart w:id="1" w:name="_Hlk161849143"/>
      <w:r>
        <w:t xml:space="preserve">Poseban dio izvršenja financijskog plana </w:t>
      </w:r>
    </w:p>
    <w:p w14:paraId="79CD773E" w14:textId="58438BBD" w:rsidR="00463105" w:rsidRDefault="00463105" w:rsidP="00463105">
      <w:pPr>
        <w:pStyle w:val="Odlomakpopisa"/>
        <w:numPr>
          <w:ilvl w:val="0"/>
          <w:numId w:val="6"/>
        </w:numPr>
        <w:jc w:val="both"/>
      </w:pPr>
      <w:r>
        <w:t>Izvještaj po organizacijskoj klasifikaciji</w:t>
      </w:r>
    </w:p>
    <w:bookmarkEnd w:id="1"/>
    <w:p w14:paraId="4FA77051" w14:textId="77777777" w:rsidR="00A93C41" w:rsidRDefault="00A93C41" w:rsidP="00A93C41">
      <w:pPr>
        <w:pStyle w:val="Odlomakpopisa"/>
        <w:numPr>
          <w:ilvl w:val="0"/>
          <w:numId w:val="6"/>
        </w:numPr>
        <w:jc w:val="both"/>
      </w:pPr>
      <w:r>
        <w:t>Izvještaj po programskoj klasifikaciji</w:t>
      </w:r>
    </w:p>
    <w:p w14:paraId="400315FE" w14:textId="77777777" w:rsidR="00A93C41" w:rsidRDefault="00A93C41" w:rsidP="00A93C41">
      <w:pPr>
        <w:pStyle w:val="Odlomakpopisa"/>
        <w:numPr>
          <w:ilvl w:val="0"/>
          <w:numId w:val="5"/>
        </w:numPr>
        <w:jc w:val="both"/>
      </w:pPr>
      <w:r>
        <w:t>Obrazloženje izvršenja financijskog plana</w:t>
      </w:r>
    </w:p>
    <w:p w14:paraId="028E215F" w14:textId="77777777" w:rsidR="00A93C41" w:rsidRDefault="00A93C41" w:rsidP="00A93C41">
      <w:pPr>
        <w:pStyle w:val="Odlomakpopisa"/>
        <w:numPr>
          <w:ilvl w:val="1"/>
          <w:numId w:val="5"/>
        </w:numPr>
        <w:jc w:val="both"/>
      </w:pPr>
      <w:r>
        <w:t xml:space="preserve"> Obrazloženje općeg dijela izvještaja</w:t>
      </w:r>
    </w:p>
    <w:p w14:paraId="6C88878D" w14:textId="77777777" w:rsidR="00A93C41" w:rsidRDefault="00A93C41" w:rsidP="00A93C41">
      <w:pPr>
        <w:pStyle w:val="Odlomakpopisa"/>
        <w:numPr>
          <w:ilvl w:val="1"/>
          <w:numId w:val="5"/>
        </w:numPr>
        <w:jc w:val="both"/>
      </w:pPr>
      <w:r>
        <w:t>Obrazloženje posebnog dijela izvještaja</w:t>
      </w:r>
    </w:p>
    <w:p w14:paraId="31C34116" w14:textId="77777777" w:rsidR="00A93C41" w:rsidRDefault="00A93C41" w:rsidP="00A93C41">
      <w:pPr>
        <w:pStyle w:val="Odlomakpopisa"/>
        <w:numPr>
          <w:ilvl w:val="0"/>
          <w:numId w:val="5"/>
        </w:numPr>
        <w:jc w:val="both"/>
      </w:pPr>
      <w:bookmarkStart w:id="2" w:name="_Hlk161849530"/>
      <w:r>
        <w:t>Posebni izvještaji</w:t>
      </w:r>
    </w:p>
    <w:p w14:paraId="44697852" w14:textId="5A74BC77" w:rsidR="00A93C41" w:rsidRDefault="00A93C41" w:rsidP="00A93C41">
      <w:pPr>
        <w:pStyle w:val="Odlomakpopisa"/>
        <w:numPr>
          <w:ilvl w:val="1"/>
          <w:numId w:val="5"/>
        </w:numPr>
        <w:jc w:val="both"/>
      </w:pPr>
      <w:r>
        <w:t xml:space="preserve"> Izvještaj o zaduživanju na domać</w:t>
      </w:r>
      <w:r w:rsidR="00EF25DF">
        <w:t>e</w:t>
      </w:r>
      <w:r>
        <w:t>m i stranom tržištu novca i kapitala</w:t>
      </w:r>
    </w:p>
    <w:p w14:paraId="6D401C65" w14:textId="77777777" w:rsidR="00A93C41" w:rsidRDefault="00A93C41" w:rsidP="00A93C41">
      <w:pPr>
        <w:pStyle w:val="Odlomakpopisa"/>
        <w:numPr>
          <w:ilvl w:val="1"/>
          <w:numId w:val="5"/>
        </w:numPr>
        <w:jc w:val="both"/>
      </w:pPr>
      <w:r>
        <w:t xml:space="preserve"> Izvještaj o korištenju sredstava fondova Europske unije</w:t>
      </w:r>
    </w:p>
    <w:p w14:paraId="44AB36FF" w14:textId="77777777" w:rsidR="00A93C41" w:rsidRDefault="00A93C41" w:rsidP="00A93C41">
      <w:pPr>
        <w:pStyle w:val="Odlomakpopisa"/>
        <w:numPr>
          <w:ilvl w:val="1"/>
          <w:numId w:val="5"/>
        </w:numPr>
        <w:jc w:val="both"/>
      </w:pPr>
      <w:r>
        <w:t xml:space="preserve"> Izvještaj o danim zajmovima i potraživanjima po danim zajmovima</w:t>
      </w:r>
    </w:p>
    <w:p w14:paraId="5B62C889" w14:textId="766EE6FA" w:rsidR="002A7483" w:rsidRDefault="00A93C41" w:rsidP="00A93C41">
      <w:pPr>
        <w:pStyle w:val="Odlomakpopisa"/>
        <w:numPr>
          <w:ilvl w:val="1"/>
          <w:numId w:val="5"/>
        </w:numPr>
        <w:jc w:val="both"/>
      </w:pPr>
      <w:r>
        <w:t xml:space="preserve"> Izvještaj o stanju potraživanja i dospjelih obveza te o stanju potencijalnih obveza po osnovi sudskih sporova</w:t>
      </w:r>
      <w:r w:rsidR="002A7483">
        <w:t xml:space="preserve"> </w:t>
      </w:r>
    </w:p>
    <w:bookmarkEnd w:id="2"/>
    <w:p w14:paraId="75BC52F7" w14:textId="77777777" w:rsidR="007F0D01" w:rsidRDefault="007F0D01" w:rsidP="007F0D01">
      <w:pPr>
        <w:jc w:val="both"/>
      </w:pPr>
    </w:p>
    <w:p w14:paraId="4A4AEA46" w14:textId="581DC515" w:rsidR="003C3E3C" w:rsidRDefault="007F0D01" w:rsidP="007F0D01">
      <w:pPr>
        <w:jc w:val="both"/>
      </w:pPr>
      <w:r>
        <w:t>G</w:t>
      </w:r>
      <w:r w:rsidRPr="007F0D01">
        <w:t>odišnj</w:t>
      </w:r>
      <w:r>
        <w:t>e</w:t>
      </w:r>
      <w:r w:rsidRPr="007F0D01">
        <w:t xml:space="preserve"> izvješ</w:t>
      </w:r>
      <w:r>
        <w:t>će</w:t>
      </w:r>
      <w:r w:rsidRPr="007F0D01">
        <w:t xml:space="preserve"> o izvršenju Financijskog plana Dječjeg vrtića </w:t>
      </w:r>
      <w:r>
        <w:t>„Naša radost“ Pregrada</w:t>
      </w:r>
      <w:r w:rsidRPr="007F0D01">
        <w:t xml:space="preserve">  za 2023.  godinu objavit  će se na službenim stranicama ustanove i stupa na snagu osmog dana od dana objave.</w:t>
      </w:r>
    </w:p>
    <w:p w14:paraId="26C9E79C" w14:textId="77777777" w:rsidR="003C3E3C" w:rsidRDefault="003C3E3C" w:rsidP="00AA55F3"/>
    <w:p w14:paraId="274CEC60" w14:textId="77777777" w:rsidR="003C3E3C" w:rsidRDefault="003C3E3C" w:rsidP="00AA5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UPRAVNOG VIJEĆA</w:t>
      </w:r>
    </w:p>
    <w:p w14:paraId="1F7B25FE" w14:textId="1FD2F47F" w:rsidR="00AA55F3" w:rsidRDefault="003C3E3C" w:rsidP="00AA55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Darija Broz</w:t>
      </w:r>
      <w:r w:rsidR="00D04765">
        <w:tab/>
      </w:r>
    </w:p>
    <w:p w14:paraId="1C82414B" w14:textId="77777777" w:rsidR="007F0D01" w:rsidRDefault="007F0D01" w:rsidP="00AA55F3"/>
    <w:p w14:paraId="10460FA2" w14:textId="77777777" w:rsidR="007F0D01" w:rsidRDefault="007F0D01" w:rsidP="00AA55F3"/>
    <w:p w14:paraId="291D1A22" w14:textId="77777777" w:rsidR="007F0D01" w:rsidRDefault="007F0D01" w:rsidP="00AA55F3"/>
    <w:p w14:paraId="2A915A38" w14:textId="77777777" w:rsidR="00EF25DF" w:rsidRDefault="00EF25DF" w:rsidP="00AA55F3"/>
    <w:p w14:paraId="577DDB9A" w14:textId="671821AA" w:rsidR="00EF25DF" w:rsidRPr="00F63F35" w:rsidRDefault="00EF25DF" w:rsidP="00F63F35">
      <w:pPr>
        <w:pStyle w:val="Odlomakpopisa"/>
        <w:numPr>
          <w:ilvl w:val="0"/>
          <w:numId w:val="9"/>
        </w:numPr>
        <w:ind w:left="567" w:hanging="567"/>
        <w:rPr>
          <w:b/>
          <w:bCs/>
          <w:sz w:val="28"/>
          <w:szCs w:val="28"/>
          <w:u w:val="single"/>
        </w:rPr>
      </w:pPr>
      <w:r w:rsidRPr="00F63F35">
        <w:rPr>
          <w:b/>
          <w:bCs/>
          <w:sz w:val="28"/>
          <w:szCs w:val="28"/>
          <w:u w:val="single"/>
        </w:rPr>
        <w:lastRenderedPageBreak/>
        <w:t>Opći dio izvršenja financijskog plana</w:t>
      </w:r>
    </w:p>
    <w:p w14:paraId="237BFFFC" w14:textId="77777777" w:rsidR="00F63F35" w:rsidRPr="00F63F35" w:rsidRDefault="00F63F35" w:rsidP="00F63F35">
      <w:pPr>
        <w:rPr>
          <w:b/>
          <w:bCs/>
          <w:sz w:val="28"/>
          <w:szCs w:val="28"/>
          <w:u w:val="single"/>
        </w:rPr>
      </w:pPr>
    </w:p>
    <w:p w14:paraId="09ACC779" w14:textId="125E7A17" w:rsidR="00EF25DF" w:rsidRPr="00411E67" w:rsidRDefault="00EF25DF" w:rsidP="00EF25DF">
      <w:pPr>
        <w:rPr>
          <w:b/>
          <w:bCs/>
        </w:rPr>
      </w:pPr>
      <w:r w:rsidRPr="00411E67">
        <w:rPr>
          <w:b/>
          <w:bCs/>
        </w:rPr>
        <w:t>1.1.</w:t>
      </w:r>
      <w:r w:rsidRPr="00411E67">
        <w:rPr>
          <w:b/>
          <w:bCs/>
        </w:rPr>
        <w:tab/>
        <w:t xml:space="preserve"> Sažetak Računa prihoda i rashoda i Računa financiranja</w:t>
      </w:r>
    </w:p>
    <w:p w14:paraId="093507A1" w14:textId="77777777" w:rsidR="00EF25DF" w:rsidRDefault="00EF25DF" w:rsidP="00EF25DF"/>
    <w:p w14:paraId="0AAEC484" w14:textId="77777777" w:rsidR="00EF25DF" w:rsidRDefault="00EF25DF" w:rsidP="00EF25DF"/>
    <w:p w14:paraId="6DF28250" w14:textId="3DD91750" w:rsidR="00EF25DF" w:rsidRDefault="0074035B" w:rsidP="0074035B">
      <w:pPr>
        <w:ind w:left="-142" w:firstLine="142"/>
      </w:pPr>
      <w:r w:rsidRPr="0074035B">
        <w:rPr>
          <w:noProof/>
        </w:rPr>
        <w:drawing>
          <wp:inline distT="0" distB="0" distL="0" distR="0" wp14:anchorId="40FA512D" wp14:editId="6D1EA289">
            <wp:extent cx="6410255" cy="2809875"/>
            <wp:effectExtent l="0" t="0" r="0" b="0"/>
            <wp:docPr id="92937786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64" cy="28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9180" w14:textId="77777777" w:rsidR="007F0D01" w:rsidRPr="007F0D01" w:rsidRDefault="007F0D01" w:rsidP="007F0D01"/>
    <w:p w14:paraId="68E104E2" w14:textId="77777777" w:rsidR="007F0D01" w:rsidRPr="007F0D01" w:rsidRDefault="007F0D01" w:rsidP="007F0D01"/>
    <w:p w14:paraId="63155EA1" w14:textId="77777777" w:rsidR="007F0D01" w:rsidRPr="007F0D01" w:rsidRDefault="007F0D01" w:rsidP="007F0D01"/>
    <w:p w14:paraId="2B71A9ED" w14:textId="77777777" w:rsidR="007F0D01" w:rsidRPr="007F0D01" w:rsidRDefault="007F0D01" w:rsidP="007F0D01"/>
    <w:p w14:paraId="45B8CCB0" w14:textId="77777777" w:rsidR="007F0D01" w:rsidRDefault="007F0D01" w:rsidP="007F0D01"/>
    <w:p w14:paraId="22811B6A" w14:textId="77777777" w:rsidR="00EF25DF" w:rsidRDefault="00EF25DF" w:rsidP="007F0D01"/>
    <w:p w14:paraId="6DC9633A" w14:textId="77777777" w:rsidR="00EF25DF" w:rsidRDefault="00EF25DF" w:rsidP="007F0D01"/>
    <w:p w14:paraId="66802DAD" w14:textId="77777777" w:rsidR="00EF25DF" w:rsidRDefault="00EF25DF" w:rsidP="007F0D01"/>
    <w:p w14:paraId="6D711B93" w14:textId="77777777" w:rsidR="00EF25DF" w:rsidRDefault="00EF25DF" w:rsidP="007F0D01"/>
    <w:p w14:paraId="3B6E839C" w14:textId="77777777" w:rsidR="00EF25DF" w:rsidRDefault="00EF25DF" w:rsidP="007F0D01"/>
    <w:p w14:paraId="5295A077" w14:textId="77777777" w:rsidR="00EF25DF" w:rsidRDefault="00EF25DF" w:rsidP="007F0D01"/>
    <w:p w14:paraId="3045A8AC" w14:textId="77777777" w:rsidR="00EF25DF" w:rsidRDefault="00EF25DF" w:rsidP="007F0D01"/>
    <w:p w14:paraId="5CAC0B94" w14:textId="77777777" w:rsidR="00EF25DF" w:rsidRDefault="00EF25DF" w:rsidP="007F0D01"/>
    <w:p w14:paraId="2643782C" w14:textId="77777777" w:rsidR="00EF25DF" w:rsidRDefault="00EF25DF" w:rsidP="007F0D01"/>
    <w:p w14:paraId="339CD778" w14:textId="77777777" w:rsidR="00EF25DF" w:rsidRDefault="00EF25DF" w:rsidP="007F0D01"/>
    <w:p w14:paraId="3F0E8F31" w14:textId="77777777" w:rsidR="00EF25DF" w:rsidRDefault="00EF25DF" w:rsidP="007F0D01"/>
    <w:p w14:paraId="62FF020B" w14:textId="77777777" w:rsidR="00EF25DF" w:rsidRDefault="00EF25DF" w:rsidP="007F0D01"/>
    <w:p w14:paraId="14ACC505" w14:textId="77777777" w:rsidR="00EF25DF" w:rsidRDefault="00EF25DF" w:rsidP="007F0D01"/>
    <w:p w14:paraId="316C8B32" w14:textId="77777777" w:rsidR="00EF25DF" w:rsidRDefault="00EF25DF" w:rsidP="007F0D01"/>
    <w:p w14:paraId="1B8FDC17" w14:textId="77777777" w:rsidR="00EF25DF" w:rsidRDefault="00EF25DF" w:rsidP="007F0D01"/>
    <w:p w14:paraId="55D3486D" w14:textId="77777777" w:rsidR="00EF25DF" w:rsidRDefault="00EF25DF" w:rsidP="007F0D01"/>
    <w:p w14:paraId="61193138" w14:textId="77777777" w:rsidR="00EF25DF" w:rsidRDefault="00EF25DF" w:rsidP="007F0D01"/>
    <w:p w14:paraId="011E7748" w14:textId="77777777" w:rsidR="00EF25DF" w:rsidRDefault="00EF25DF" w:rsidP="007F0D01"/>
    <w:p w14:paraId="154184B4" w14:textId="77777777" w:rsidR="00EF25DF" w:rsidRDefault="00EF25DF" w:rsidP="007F0D01"/>
    <w:p w14:paraId="6747C347" w14:textId="77777777" w:rsidR="00EF25DF" w:rsidRDefault="00EF25DF" w:rsidP="007F0D01"/>
    <w:p w14:paraId="401A43C6" w14:textId="77777777" w:rsidR="00EF25DF" w:rsidRDefault="00EF25DF" w:rsidP="007F0D01"/>
    <w:p w14:paraId="2C74BAE1" w14:textId="77777777" w:rsidR="007F0D01" w:rsidRDefault="007F0D01" w:rsidP="007F0D01"/>
    <w:p w14:paraId="3D4CD04E" w14:textId="71DFB7B2" w:rsidR="007F0D01" w:rsidRPr="00411E67" w:rsidRDefault="00EF25DF" w:rsidP="007F0D01">
      <w:pPr>
        <w:rPr>
          <w:b/>
          <w:bCs/>
        </w:rPr>
      </w:pPr>
      <w:r w:rsidRPr="00411E67">
        <w:rPr>
          <w:b/>
          <w:bCs/>
        </w:rPr>
        <w:lastRenderedPageBreak/>
        <w:t>1.2. Račun prihoda i rashoda</w:t>
      </w:r>
    </w:p>
    <w:p w14:paraId="2EB8C5F6" w14:textId="77777777" w:rsidR="00F63F35" w:rsidRDefault="00F63F35" w:rsidP="007F0D01"/>
    <w:p w14:paraId="1A165187" w14:textId="45778FA1" w:rsidR="007F0D01" w:rsidRDefault="0074035B" w:rsidP="007F0D01">
      <w:r w:rsidRPr="0074035B">
        <w:rPr>
          <w:noProof/>
        </w:rPr>
        <w:drawing>
          <wp:inline distT="0" distB="0" distL="0" distR="0" wp14:anchorId="5C0756E8" wp14:editId="2305337F">
            <wp:extent cx="6390640" cy="7656830"/>
            <wp:effectExtent l="0" t="0" r="0" b="1270"/>
            <wp:docPr id="2129057336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7FDB" w14:textId="77777777" w:rsidR="007F0D01" w:rsidRDefault="007F0D01" w:rsidP="007F0D01">
      <w:pPr>
        <w:jc w:val="center"/>
      </w:pPr>
    </w:p>
    <w:p w14:paraId="4A4A78D4" w14:textId="77777777" w:rsidR="007F0D01" w:rsidRDefault="007F0D01" w:rsidP="007F0D01"/>
    <w:p w14:paraId="71C1B766" w14:textId="199554E6" w:rsidR="007F0D01" w:rsidRDefault="007F0D01" w:rsidP="007F0D01">
      <w:pPr>
        <w:rPr>
          <w:noProof/>
        </w:rPr>
      </w:pPr>
    </w:p>
    <w:p w14:paraId="7D73B076" w14:textId="40CCA0F7" w:rsidR="0074035B" w:rsidRDefault="00575407" w:rsidP="007F0D01">
      <w:r w:rsidRPr="00575407">
        <w:rPr>
          <w:noProof/>
        </w:rPr>
        <w:lastRenderedPageBreak/>
        <w:drawing>
          <wp:inline distT="0" distB="0" distL="0" distR="0" wp14:anchorId="6A58E4DE" wp14:editId="592DBDAF">
            <wp:extent cx="6390640" cy="5724525"/>
            <wp:effectExtent l="0" t="0" r="0" b="9525"/>
            <wp:docPr id="125231293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B086" w14:textId="77777777" w:rsidR="007F0D01" w:rsidRPr="007F0D01" w:rsidRDefault="007F0D01" w:rsidP="007F0D01"/>
    <w:p w14:paraId="3A6B97A6" w14:textId="77777777" w:rsidR="007F0D01" w:rsidRDefault="007F0D01" w:rsidP="007F0D01"/>
    <w:p w14:paraId="1C347FE8" w14:textId="77777777" w:rsidR="007F0D01" w:rsidRPr="007F0D01" w:rsidRDefault="007F0D01" w:rsidP="007F0D01"/>
    <w:p w14:paraId="7463E677" w14:textId="311C5537" w:rsidR="007F0D01" w:rsidRDefault="0074035B" w:rsidP="007F0D01">
      <w:r w:rsidRPr="0074035B">
        <w:rPr>
          <w:noProof/>
        </w:rPr>
        <w:drawing>
          <wp:inline distT="0" distB="0" distL="0" distR="0" wp14:anchorId="79083336" wp14:editId="34A3F4EE">
            <wp:extent cx="6390640" cy="1331595"/>
            <wp:effectExtent l="0" t="0" r="0" b="1905"/>
            <wp:docPr id="1953999055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67CE" w14:textId="77777777" w:rsidR="007F0D01" w:rsidRPr="007F0D01" w:rsidRDefault="007F0D01" w:rsidP="007F0D01"/>
    <w:p w14:paraId="0BAC02A5" w14:textId="77777777" w:rsidR="007F0D01" w:rsidRPr="007F0D01" w:rsidRDefault="007F0D01" w:rsidP="007F0D01"/>
    <w:p w14:paraId="2A87EFC3" w14:textId="77777777" w:rsidR="007F0D01" w:rsidRDefault="007F0D01" w:rsidP="007F0D01"/>
    <w:p w14:paraId="50EA3C1B" w14:textId="77777777" w:rsidR="00F63F35" w:rsidRDefault="00F63F35" w:rsidP="007F0D01"/>
    <w:p w14:paraId="2C20031E" w14:textId="77777777" w:rsidR="00F63F35" w:rsidRDefault="00F63F35" w:rsidP="007F0D01"/>
    <w:p w14:paraId="4643D8AC" w14:textId="77777777" w:rsidR="007F0D01" w:rsidRDefault="007F0D01" w:rsidP="007F0D01"/>
    <w:p w14:paraId="7A4D1141" w14:textId="04925D5C" w:rsidR="007F0D01" w:rsidRPr="00F63F35" w:rsidRDefault="00EF25DF" w:rsidP="007F0D01">
      <w:pPr>
        <w:rPr>
          <w:b/>
          <w:bCs/>
          <w:sz w:val="28"/>
          <w:szCs w:val="28"/>
          <w:u w:val="single"/>
        </w:rPr>
      </w:pPr>
      <w:r w:rsidRPr="00F63F35">
        <w:rPr>
          <w:b/>
          <w:bCs/>
          <w:sz w:val="28"/>
          <w:szCs w:val="28"/>
          <w:u w:val="single"/>
        </w:rPr>
        <w:t>2.</w:t>
      </w:r>
      <w:r w:rsidR="00F63F35" w:rsidRPr="00F63F35">
        <w:rPr>
          <w:b/>
          <w:bCs/>
          <w:sz w:val="28"/>
          <w:szCs w:val="28"/>
          <w:u w:val="single"/>
        </w:rPr>
        <w:t xml:space="preserve"> </w:t>
      </w:r>
      <w:r w:rsidRPr="00F63F35">
        <w:rPr>
          <w:b/>
          <w:bCs/>
          <w:sz w:val="28"/>
          <w:szCs w:val="28"/>
          <w:u w:val="single"/>
        </w:rPr>
        <w:t>Poseban dio izvršenja financijskog plana</w:t>
      </w:r>
    </w:p>
    <w:p w14:paraId="4B8F3338" w14:textId="77777777" w:rsidR="00EF25DF" w:rsidRDefault="00EF25DF" w:rsidP="007F0D01"/>
    <w:p w14:paraId="0939D2EB" w14:textId="6680A650" w:rsidR="0074035B" w:rsidRDefault="0074035B" w:rsidP="007F0D01">
      <w:r w:rsidRPr="0074035B">
        <w:rPr>
          <w:noProof/>
        </w:rPr>
        <w:drawing>
          <wp:inline distT="0" distB="0" distL="0" distR="0" wp14:anchorId="6DF06F85" wp14:editId="2D9C137B">
            <wp:extent cx="6137910" cy="1816735"/>
            <wp:effectExtent l="0" t="0" r="0" b="0"/>
            <wp:docPr id="39955046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9F1D" w14:textId="77777777" w:rsidR="0074035B" w:rsidRDefault="0074035B" w:rsidP="007F0D01"/>
    <w:p w14:paraId="7021F3C8" w14:textId="48F67B9E" w:rsidR="00EF25DF" w:rsidRDefault="0074035B" w:rsidP="007F0D01">
      <w:r w:rsidRPr="0074035B">
        <w:rPr>
          <w:noProof/>
        </w:rPr>
        <w:drawing>
          <wp:inline distT="0" distB="0" distL="0" distR="0" wp14:anchorId="595C34A1" wp14:editId="33F51C9B">
            <wp:extent cx="6137910" cy="5493385"/>
            <wp:effectExtent l="0" t="0" r="0" b="0"/>
            <wp:docPr id="76657860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1EF3" w14:textId="366B764F" w:rsidR="00EF25DF" w:rsidRDefault="00EF25DF" w:rsidP="007F0D01">
      <w:r>
        <w:br w:type="textWrapping" w:clear="all"/>
      </w:r>
    </w:p>
    <w:p w14:paraId="1A93A858" w14:textId="77777777" w:rsidR="00EF25DF" w:rsidRDefault="00EF25DF" w:rsidP="007F0D01"/>
    <w:p w14:paraId="3BFF8E63" w14:textId="77777777" w:rsidR="00EF25DF" w:rsidRDefault="00EF25DF" w:rsidP="007F0D01"/>
    <w:p w14:paraId="687E5735" w14:textId="6562604C" w:rsidR="00EF25DF" w:rsidRDefault="0074035B" w:rsidP="007F0D01">
      <w:r w:rsidRPr="0074035B">
        <w:rPr>
          <w:noProof/>
        </w:rPr>
        <w:drawing>
          <wp:inline distT="0" distB="0" distL="0" distR="0" wp14:anchorId="02F0E650" wp14:editId="68A09A07">
            <wp:extent cx="6137910" cy="7381875"/>
            <wp:effectExtent l="0" t="0" r="0" b="9525"/>
            <wp:docPr id="15834047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5BCA" w14:textId="70F3DA38" w:rsidR="0074035B" w:rsidRDefault="0074035B" w:rsidP="007F0D01">
      <w:r w:rsidRPr="0074035B">
        <w:rPr>
          <w:noProof/>
        </w:rPr>
        <w:drawing>
          <wp:inline distT="0" distB="0" distL="0" distR="0" wp14:anchorId="1B718651" wp14:editId="10752050">
            <wp:extent cx="6137910" cy="765810"/>
            <wp:effectExtent l="0" t="0" r="0" b="0"/>
            <wp:docPr id="98042061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19A2" w14:textId="77777777" w:rsidR="0074035B" w:rsidRDefault="0074035B" w:rsidP="007F0D01"/>
    <w:p w14:paraId="11F2A8B9" w14:textId="77777777" w:rsidR="0074035B" w:rsidRDefault="0074035B" w:rsidP="007F0D01"/>
    <w:p w14:paraId="124622E4" w14:textId="51AD7DB8" w:rsidR="0074035B" w:rsidRDefault="0074035B" w:rsidP="007F0D01">
      <w:r w:rsidRPr="0074035B">
        <w:rPr>
          <w:noProof/>
        </w:rPr>
        <w:drawing>
          <wp:inline distT="0" distB="0" distL="0" distR="0" wp14:anchorId="5EB9F1C6" wp14:editId="11B90898">
            <wp:extent cx="6137910" cy="1850390"/>
            <wp:effectExtent l="0" t="0" r="0" b="0"/>
            <wp:docPr id="178975850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0ADD" w14:textId="2B003D1C" w:rsidR="00EF25DF" w:rsidRDefault="00EF25DF" w:rsidP="007F0D01"/>
    <w:p w14:paraId="00122022" w14:textId="77777777" w:rsidR="00EF25DF" w:rsidRDefault="00EF25DF" w:rsidP="007F0D01"/>
    <w:p w14:paraId="5DF62969" w14:textId="77777777" w:rsidR="00EF25DF" w:rsidRDefault="00EF25DF" w:rsidP="007F0D01"/>
    <w:p w14:paraId="18217E9F" w14:textId="74F9CAD9" w:rsidR="00F63F35" w:rsidRPr="00F63F35" w:rsidRDefault="00F63F35" w:rsidP="00F63F3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</w:t>
      </w:r>
      <w:r w:rsidR="00EE3F7E">
        <w:rPr>
          <w:b/>
          <w:bCs/>
          <w:sz w:val="28"/>
          <w:szCs w:val="28"/>
          <w:u w:val="single"/>
        </w:rPr>
        <w:t xml:space="preserve"> </w:t>
      </w:r>
      <w:r w:rsidRPr="00F63F35">
        <w:rPr>
          <w:b/>
          <w:bCs/>
          <w:sz w:val="28"/>
          <w:szCs w:val="28"/>
          <w:u w:val="single"/>
        </w:rPr>
        <w:t xml:space="preserve">Obrazloženje </w:t>
      </w:r>
      <w:r w:rsidR="00463105">
        <w:rPr>
          <w:b/>
          <w:bCs/>
          <w:sz w:val="28"/>
          <w:szCs w:val="28"/>
          <w:u w:val="single"/>
        </w:rPr>
        <w:t>G</w:t>
      </w:r>
      <w:r w:rsidR="009D42BB">
        <w:rPr>
          <w:b/>
          <w:bCs/>
          <w:sz w:val="28"/>
          <w:szCs w:val="28"/>
          <w:u w:val="single"/>
        </w:rPr>
        <w:t xml:space="preserve">odišnjeg izvještaja o </w:t>
      </w:r>
      <w:r w:rsidRPr="00F63F35">
        <w:rPr>
          <w:b/>
          <w:bCs/>
          <w:sz w:val="28"/>
          <w:szCs w:val="28"/>
          <w:u w:val="single"/>
        </w:rPr>
        <w:t>izvršenj</w:t>
      </w:r>
      <w:r w:rsidR="009D42BB">
        <w:rPr>
          <w:b/>
          <w:bCs/>
          <w:sz w:val="28"/>
          <w:szCs w:val="28"/>
          <w:u w:val="single"/>
        </w:rPr>
        <w:t>u</w:t>
      </w:r>
      <w:r w:rsidRPr="00F63F35">
        <w:rPr>
          <w:b/>
          <w:bCs/>
          <w:sz w:val="28"/>
          <w:szCs w:val="28"/>
          <w:u w:val="single"/>
        </w:rPr>
        <w:t xml:space="preserve"> </w:t>
      </w:r>
      <w:r w:rsidR="00463105">
        <w:rPr>
          <w:b/>
          <w:bCs/>
          <w:sz w:val="28"/>
          <w:szCs w:val="28"/>
          <w:u w:val="single"/>
        </w:rPr>
        <w:t>F</w:t>
      </w:r>
      <w:r w:rsidRPr="00F63F35">
        <w:rPr>
          <w:b/>
          <w:bCs/>
          <w:sz w:val="28"/>
          <w:szCs w:val="28"/>
          <w:u w:val="single"/>
        </w:rPr>
        <w:t>inancijskog plana</w:t>
      </w:r>
      <w:r w:rsidR="009D42BB">
        <w:rPr>
          <w:b/>
          <w:bCs/>
          <w:sz w:val="28"/>
          <w:szCs w:val="28"/>
          <w:u w:val="single"/>
        </w:rPr>
        <w:t xml:space="preserve"> za 2023. godinu</w:t>
      </w:r>
    </w:p>
    <w:p w14:paraId="1FAC5606" w14:textId="77777777" w:rsidR="00F63F35" w:rsidRDefault="00F63F35" w:rsidP="00F63F35">
      <w:pPr>
        <w:jc w:val="both"/>
      </w:pPr>
    </w:p>
    <w:p w14:paraId="4F36DD17" w14:textId="2554832E" w:rsidR="00F63F35" w:rsidRPr="00411E67" w:rsidRDefault="00F63F35" w:rsidP="00F63F35">
      <w:pPr>
        <w:jc w:val="both"/>
        <w:rPr>
          <w:b/>
          <w:bCs/>
        </w:rPr>
      </w:pPr>
      <w:r w:rsidRPr="00411E67">
        <w:rPr>
          <w:b/>
          <w:bCs/>
        </w:rPr>
        <w:t>3.1. Obrazloženje općeg dijela izvještaja</w:t>
      </w:r>
    </w:p>
    <w:p w14:paraId="4DF33228" w14:textId="77777777" w:rsidR="00F63F35" w:rsidRDefault="00F63F35" w:rsidP="00F63F35">
      <w:pPr>
        <w:jc w:val="both"/>
      </w:pPr>
    </w:p>
    <w:p w14:paraId="518F606E" w14:textId="4D7661A8" w:rsidR="00BC365B" w:rsidRDefault="00BC365B" w:rsidP="00F63F35">
      <w:pPr>
        <w:jc w:val="both"/>
      </w:pPr>
      <w:r>
        <w:t>PRIHODI:</w:t>
      </w:r>
    </w:p>
    <w:p w14:paraId="24D2F763" w14:textId="77777777" w:rsidR="009D42BB" w:rsidRDefault="009D42BB" w:rsidP="00F63F35">
      <w:pPr>
        <w:jc w:val="both"/>
      </w:pPr>
    </w:p>
    <w:p w14:paraId="009E1042" w14:textId="152DB6AB" w:rsidR="009D42BB" w:rsidRDefault="009D42BB" w:rsidP="00F63F35">
      <w:pPr>
        <w:jc w:val="both"/>
      </w:pPr>
      <w:r>
        <w:t xml:space="preserve">Financijskim planom i rebalansima za razdoblje od 1.1.2023. do 31.12.2023. predviđeni su ukupni prihodi poslovanja u visini 896.924,21 </w:t>
      </w:r>
      <w:proofErr w:type="spellStart"/>
      <w:r>
        <w:t>eur</w:t>
      </w:r>
      <w:proofErr w:type="spellEnd"/>
      <w:r>
        <w:t xml:space="preserve">, dok su isti ostvareni u iznosu od 887.379,42 </w:t>
      </w:r>
      <w:proofErr w:type="spellStart"/>
      <w:r>
        <w:t>eur</w:t>
      </w:r>
      <w:proofErr w:type="spellEnd"/>
      <w:r>
        <w:t>, odnosno 98,94%.</w:t>
      </w:r>
      <w:r w:rsidR="00575407">
        <w:t xml:space="preserve"> Isto predstavlja povećanje od 23,40% u odnosu na prethodnu godinu.</w:t>
      </w:r>
    </w:p>
    <w:p w14:paraId="6F620940" w14:textId="77777777" w:rsidR="00575407" w:rsidRDefault="00575407" w:rsidP="00F63F35">
      <w:pPr>
        <w:jc w:val="both"/>
      </w:pPr>
    </w:p>
    <w:p w14:paraId="1374F6A6" w14:textId="7E462353" w:rsidR="006B4FE1" w:rsidRDefault="006B4FE1" w:rsidP="006B4FE1">
      <w:r>
        <w:t xml:space="preserve">IZVOR 1. OPĆI PRIMICI -  ukupni prihodi iz proračuna Grada Pregrade  </w:t>
      </w:r>
    </w:p>
    <w:p w14:paraId="09270172" w14:textId="30CEC549" w:rsidR="006B4FE1" w:rsidRDefault="006B4FE1" w:rsidP="00374C2A">
      <w:pPr>
        <w:pStyle w:val="Odlomakpopisa"/>
        <w:numPr>
          <w:ilvl w:val="1"/>
          <w:numId w:val="9"/>
        </w:numPr>
        <w:ind w:left="709" w:hanging="425"/>
      </w:pPr>
      <w:r>
        <w:t xml:space="preserve"> za redovnu djelatnost </w:t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>
        <w:tab/>
        <w:t>526.245,00</w:t>
      </w:r>
    </w:p>
    <w:p w14:paraId="386F1C4D" w14:textId="12B8A785" w:rsidR="006B4FE1" w:rsidRDefault="006B4FE1" w:rsidP="00374C2A">
      <w:pPr>
        <w:pStyle w:val="Odlomakpopisa"/>
        <w:numPr>
          <w:ilvl w:val="1"/>
          <w:numId w:val="9"/>
        </w:numPr>
        <w:ind w:left="709" w:hanging="425"/>
      </w:pPr>
      <w:r>
        <w:t xml:space="preserve"> za kraći program </w:t>
      </w:r>
      <w:proofErr w:type="spellStart"/>
      <w:r>
        <w:t>predškole</w:t>
      </w:r>
      <w:proofErr w:type="spellEnd"/>
      <w:r>
        <w:tab/>
      </w:r>
      <w:r>
        <w:tab/>
        <w:t xml:space="preserve">                           </w:t>
      </w:r>
      <w:r w:rsidR="00374C2A">
        <w:tab/>
        <w:t xml:space="preserve">    </w:t>
      </w:r>
      <w:r>
        <w:t>2.938,00</w:t>
      </w:r>
    </w:p>
    <w:p w14:paraId="199D7E0E" w14:textId="77777777" w:rsidR="006B4FE1" w:rsidRDefault="006B4FE1" w:rsidP="006B4FE1">
      <w:r>
        <w:t>Povećanje se odnosi na povećane troškove (povećanje mase plaća zbog novih osnovica i usklađenja koeficijenata, povećanje cijena materijalnih troškova, završetak projekta iz kojeg su se financirale i plaće i dr. materijalni troškovi).</w:t>
      </w:r>
    </w:p>
    <w:p w14:paraId="24B4962B" w14:textId="77777777" w:rsidR="006B4FE1" w:rsidRDefault="006B4FE1" w:rsidP="007259E7">
      <w:pPr>
        <w:rPr>
          <w:b/>
        </w:rPr>
      </w:pPr>
    </w:p>
    <w:p w14:paraId="5904B0FE" w14:textId="270B91DB" w:rsidR="006B4FE1" w:rsidRDefault="006B4FE1" w:rsidP="007259E7">
      <w:r>
        <w:t>IZVOR 3. VLASTITI PRIHODI - prihodi od kamata po žiro-računu. Povećanje je nastalo zbog većeg iznosa sredstava na računu zbog uplata sredstava vezano za projekt i izravnu dodjelu sredstava vezano za potres</w:t>
      </w:r>
    </w:p>
    <w:p w14:paraId="3D85B3F6" w14:textId="77777777" w:rsidR="00374C2A" w:rsidRDefault="00374C2A" w:rsidP="00374C2A">
      <w:pPr>
        <w:ind w:right="-284"/>
        <w:rPr>
          <w:b/>
          <w:bCs/>
        </w:rPr>
      </w:pPr>
    </w:p>
    <w:p w14:paraId="4C1C63D7" w14:textId="41215D3E" w:rsidR="00374C2A" w:rsidRDefault="00374C2A" w:rsidP="00374C2A">
      <w:pPr>
        <w:ind w:right="-284"/>
      </w:pPr>
      <w:r>
        <w:t xml:space="preserve">IZVOR 4. PRIHODI ZA POSEBNE NAMJENE - prihodi od roditelja. Do povećanja je došlo zbog povećanja cijene sufinanciranja za roditelje (u lanjskog godini cijena je povećana u 3. mjesecu) </w:t>
      </w:r>
    </w:p>
    <w:p w14:paraId="1DC4F174" w14:textId="77777777" w:rsidR="006B4FE1" w:rsidRPr="006B4FE1" w:rsidRDefault="006B4FE1" w:rsidP="007259E7"/>
    <w:p w14:paraId="44C948C5" w14:textId="55978407" w:rsidR="007259E7" w:rsidRDefault="006B4FE1" w:rsidP="007259E7">
      <w:r>
        <w:rPr>
          <w:bCs/>
        </w:rPr>
        <w:t>IZVOR 5. POMOĆI -</w:t>
      </w:r>
      <w:r w:rsidR="007259E7">
        <w:t xml:space="preserve"> prikazani su prihodi dobiveni od nenadležnih proračuna:</w:t>
      </w:r>
    </w:p>
    <w:p w14:paraId="78F979D7" w14:textId="2A4A857B" w:rsidR="007259E7" w:rsidRDefault="006B4FE1" w:rsidP="00374C2A">
      <w:pPr>
        <w:pStyle w:val="Odlomakpopisa"/>
        <w:numPr>
          <w:ilvl w:val="1"/>
          <w:numId w:val="13"/>
        </w:numPr>
        <w:ind w:left="709" w:hanging="425"/>
      </w:pPr>
      <w:r>
        <w:t xml:space="preserve"> </w:t>
      </w:r>
      <w:r w:rsidR="007259E7">
        <w:t xml:space="preserve">Sredstva MZOS za program </w:t>
      </w:r>
      <w:proofErr w:type="spellStart"/>
      <w:r w:rsidR="007259E7">
        <w:t>predškole</w:t>
      </w:r>
      <w:proofErr w:type="spellEnd"/>
      <w:r w:rsidR="007259E7">
        <w:tab/>
        <w:t xml:space="preserve">    </w:t>
      </w:r>
      <w:r w:rsidR="00374C2A">
        <w:tab/>
      </w:r>
      <w:r w:rsidR="00374C2A">
        <w:tab/>
      </w:r>
      <w:r w:rsidR="00374C2A">
        <w:tab/>
      </w:r>
      <w:r w:rsidR="00374C2A">
        <w:tab/>
        <w:t xml:space="preserve"> </w:t>
      </w:r>
      <w:r w:rsidR="007259E7">
        <w:t>2.031,15</w:t>
      </w:r>
    </w:p>
    <w:p w14:paraId="15C429DD" w14:textId="0349B207" w:rsidR="007259E7" w:rsidRDefault="006B4FE1" w:rsidP="00374C2A">
      <w:pPr>
        <w:pStyle w:val="Odlomakpopisa"/>
        <w:numPr>
          <w:ilvl w:val="1"/>
          <w:numId w:val="13"/>
        </w:numPr>
        <w:ind w:left="709" w:hanging="425"/>
      </w:pPr>
      <w:r>
        <w:t xml:space="preserve"> </w:t>
      </w:r>
      <w:r w:rsidR="007259E7">
        <w:t>Sredstva MZOS za djecu s teškoćama</w:t>
      </w:r>
      <w:r w:rsidR="007259E7">
        <w:tab/>
        <w:t xml:space="preserve">    </w:t>
      </w:r>
      <w:r w:rsidR="00374C2A">
        <w:tab/>
      </w:r>
      <w:r w:rsidR="00374C2A">
        <w:tab/>
      </w:r>
      <w:r w:rsidR="00374C2A">
        <w:tab/>
      </w:r>
      <w:r w:rsidR="00374C2A">
        <w:tab/>
        <w:t xml:space="preserve"> </w:t>
      </w:r>
      <w:r w:rsidR="007259E7">
        <w:t>4.459,00</w:t>
      </w:r>
    </w:p>
    <w:p w14:paraId="2186C766" w14:textId="2E26B310" w:rsidR="007259E7" w:rsidRDefault="006B4FE1" w:rsidP="00374C2A">
      <w:pPr>
        <w:pStyle w:val="Odlomakpopisa"/>
        <w:numPr>
          <w:ilvl w:val="1"/>
          <w:numId w:val="13"/>
        </w:numPr>
        <w:ind w:left="709" w:hanging="425"/>
      </w:pPr>
      <w:r>
        <w:t xml:space="preserve"> </w:t>
      </w:r>
      <w:r w:rsidR="007259E7">
        <w:t xml:space="preserve">Donacija didaktike KZŽ </w:t>
      </w:r>
      <w:r w:rsidR="007259E7">
        <w:tab/>
      </w:r>
      <w:r w:rsidR="007259E7">
        <w:tab/>
      </w:r>
      <w:r w:rsidR="007259E7">
        <w:tab/>
        <w:t xml:space="preserve">     </w:t>
      </w:r>
      <w:r w:rsidR="00374C2A">
        <w:tab/>
      </w:r>
      <w:r w:rsidR="00374C2A">
        <w:tab/>
      </w:r>
      <w:r w:rsidR="00374C2A">
        <w:tab/>
        <w:t xml:space="preserve"> </w:t>
      </w:r>
      <w:r w:rsidR="007259E7">
        <w:t xml:space="preserve">  </w:t>
      </w:r>
      <w:r w:rsidR="00374C2A">
        <w:tab/>
        <w:t xml:space="preserve">    </w:t>
      </w:r>
      <w:r w:rsidR="007259E7">
        <w:t>133,33</w:t>
      </w:r>
    </w:p>
    <w:p w14:paraId="79C6F393" w14:textId="3AF43E6B" w:rsidR="007259E7" w:rsidRDefault="00374C2A" w:rsidP="00374C2A">
      <w:pPr>
        <w:ind w:left="709" w:hanging="425"/>
      </w:pPr>
      <w:r>
        <w:t>5.7.</w:t>
      </w:r>
      <w:r w:rsidR="006B4FE1">
        <w:t xml:space="preserve"> </w:t>
      </w:r>
      <w:r w:rsidR="007259E7">
        <w:t xml:space="preserve">Prihodi vezani uz projekt popodnevnog rada vrtića koji je sufinanciran sredstvima iz EU </w:t>
      </w:r>
      <w:r>
        <w:t xml:space="preserve">  </w:t>
      </w:r>
      <w:r w:rsidR="007259E7">
        <w:t xml:space="preserve">fondova – Unaprjeđenje usluga za djecu u sustavu ranog i predškolskog odgoja i obrazovanja UP.02.2.2.08.0021. </w:t>
      </w:r>
      <w:r w:rsidR="006B4FE1">
        <w:tab/>
      </w:r>
      <w:r w:rsidR="006B4FE1">
        <w:tab/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="006B4FE1">
        <w:t>39.065,33</w:t>
      </w:r>
    </w:p>
    <w:p w14:paraId="75528453" w14:textId="1D14ACAB" w:rsidR="007259E7" w:rsidRDefault="00374C2A" w:rsidP="00374C2A">
      <w:pPr>
        <w:ind w:left="709" w:hanging="425"/>
      </w:pPr>
      <w:r>
        <w:t xml:space="preserve">5.8. </w:t>
      </w:r>
      <w:r w:rsidR="007259E7">
        <w:t>Prihodi vezani za jednostavnu izravnu dodjelu sredstava vezano za potres</w:t>
      </w:r>
      <w:r>
        <w:t xml:space="preserve"> </w:t>
      </w:r>
      <w:r>
        <w:tab/>
      </w:r>
      <w:r w:rsidR="007259E7">
        <w:t>34.811,64</w:t>
      </w:r>
    </w:p>
    <w:p w14:paraId="79AB6B2C" w14:textId="77777777" w:rsidR="007259E7" w:rsidRDefault="007259E7" w:rsidP="007259E7"/>
    <w:p w14:paraId="403B5D1D" w14:textId="41A0AF77" w:rsidR="007259E7" w:rsidRDefault="007259E7" w:rsidP="007259E7">
      <w:r>
        <w:t>.</w:t>
      </w:r>
    </w:p>
    <w:p w14:paraId="5ABEEEC8" w14:textId="62E2886D" w:rsidR="007259E7" w:rsidRDefault="00450DB2" w:rsidP="007259E7">
      <w:r>
        <w:lastRenderedPageBreak/>
        <w:t xml:space="preserve">IZVOR 6. DONACIJE </w:t>
      </w:r>
      <w:r w:rsidR="007259E7">
        <w:t>prihodi od tekućih donacija- donacije sakupljene na božićnom sajmu</w:t>
      </w:r>
      <w:r>
        <w:t xml:space="preserve">, </w:t>
      </w:r>
      <w:r w:rsidR="007259E7">
        <w:t xml:space="preserve">tekuće donacije trg. društava (Adriatic osiguranje -novčana uplata, Udruga Naučimo puno – didaktika za engleski, </w:t>
      </w:r>
      <w:proofErr w:type="spellStart"/>
      <w:r w:rsidR="007259E7">
        <w:t>Kunateks</w:t>
      </w:r>
      <w:proofErr w:type="spellEnd"/>
      <w:r w:rsidR="007259E7">
        <w:t xml:space="preserve"> – torbice za </w:t>
      </w:r>
      <w:proofErr w:type="spellStart"/>
      <w:r w:rsidR="007259E7">
        <w:t>Berbarije</w:t>
      </w:r>
      <w:proofErr w:type="spellEnd"/>
      <w:r w:rsidR="007259E7">
        <w:t>)</w:t>
      </w:r>
      <w:r w:rsidR="007259E7">
        <w:tab/>
      </w:r>
      <w:r w:rsidR="007259E7">
        <w:tab/>
      </w:r>
      <w:r w:rsidR="007259E7">
        <w:tab/>
        <w:t xml:space="preserve">    </w:t>
      </w:r>
      <w:r w:rsidR="007259E7">
        <w:tab/>
        <w:t xml:space="preserve">       </w:t>
      </w:r>
    </w:p>
    <w:p w14:paraId="67D9AF13" w14:textId="77777777" w:rsidR="007259E7" w:rsidRDefault="007259E7" w:rsidP="00F63F35">
      <w:pPr>
        <w:jc w:val="both"/>
      </w:pPr>
    </w:p>
    <w:p w14:paraId="593BF049" w14:textId="56760E79" w:rsidR="007259E7" w:rsidRDefault="007259E7" w:rsidP="00F63F35">
      <w:pPr>
        <w:jc w:val="both"/>
      </w:pPr>
      <w:r>
        <w:t>RASHODI:</w:t>
      </w:r>
    </w:p>
    <w:p w14:paraId="54C90903" w14:textId="77777777" w:rsidR="00575407" w:rsidRDefault="00575407" w:rsidP="00F63F35">
      <w:pPr>
        <w:jc w:val="both"/>
      </w:pPr>
    </w:p>
    <w:p w14:paraId="1EAFF347" w14:textId="125A69F6" w:rsidR="00575407" w:rsidRDefault="00575407" w:rsidP="00F63F35">
      <w:pPr>
        <w:jc w:val="both"/>
      </w:pPr>
      <w:r>
        <w:t xml:space="preserve">Financijskim planom i rebalansima za razdoblje od 1.1.2023. do 31.12.2023. predviđeni su ukupni rashodi  poslovanja u visini 907.553,60 </w:t>
      </w:r>
      <w:proofErr w:type="spellStart"/>
      <w:r>
        <w:t>eur</w:t>
      </w:r>
      <w:proofErr w:type="spellEnd"/>
      <w:r>
        <w:t xml:space="preserve">, dok su isti ostvareni u iznosu od 891.397,38 </w:t>
      </w:r>
      <w:proofErr w:type="spellStart"/>
      <w:r>
        <w:t>eur</w:t>
      </w:r>
      <w:proofErr w:type="spellEnd"/>
      <w:r>
        <w:t>, odnosno 98,22%. Isto predstavlja povećanje od 17,88% u odnosu na prethodnu godinu.</w:t>
      </w:r>
    </w:p>
    <w:p w14:paraId="574F2E4B" w14:textId="77777777" w:rsidR="00575407" w:rsidRDefault="00575407" w:rsidP="00F63F35">
      <w:pPr>
        <w:jc w:val="both"/>
      </w:pPr>
    </w:p>
    <w:p w14:paraId="6C815FB4" w14:textId="77777777" w:rsidR="007259E7" w:rsidRDefault="007259E7" w:rsidP="007259E7">
      <w:r>
        <w:rPr>
          <w:b/>
        </w:rPr>
        <w:t>311 -</w:t>
      </w:r>
      <w:r>
        <w:t xml:space="preserve"> prikazani su rashodi za plaće djelatnika vrtića u iznosu od 542.972,74. Povećanje u odnosu na lanjsku godinu odnosi se na usklađenje koeficijenata i povećanje osnovice za obračun plaće. </w:t>
      </w:r>
    </w:p>
    <w:p w14:paraId="3A418044" w14:textId="4E59C501" w:rsidR="007259E7" w:rsidRDefault="00463105" w:rsidP="00463105">
      <w:pPr>
        <w:ind w:firstLine="360"/>
      </w:pPr>
      <w:r>
        <w:t xml:space="preserve">- </w:t>
      </w:r>
      <w:r w:rsidR="007259E7">
        <w:t>Redovno</w:t>
      </w:r>
      <w:r w:rsidR="007259E7">
        <w:tab/>
      </w:r>
      <w:r w:rsidR="00450DB2">
        <w:tab/>
      </w:r>
      <w:r w:rsidR="007259E7">
        <w:t>513.900,70</w:t>
      </w:r>
    </w:p>
    <w:p w14:paraId="7DE27E8D" w14:textId="04C61325" w:rsidR="007259E7" w:rsidRDefault="00450DB2" w:rsidP="00463105">
      <w:pPr>
        <w:ind w:firstLine="360"/>
      </w:pPr>
      <w:r>
        <w:t xml:space="preserve">- </w:t>
      </w:r>
      <w:proofErr w:type="spellStart"/>
      <w:r w:rsidR="007259E7">
        <w:t>Projek</w:t>
      </w:r>
      <w:proofErr w:type="spellEnd"/>
      <w:r w:rsidR="007259E7">
        <w:tab/>
      </w:r>
      <w:r w:rsidR="007259E7">
        <w:tab/>
        <w:t xml:space="preserve">  27.206,06</w:t>
      </w:r>
    </w:p>
    <w:p w14:paraId="15AEC4A8" w14:textId="07A4CAB0" w:rsidR="007259E7" w:rsidRDefault="00450DB2" w:rsidP="00450DB2">
      <w:pPr>
        <w:ind w:left="360"/>
      </w:pPr>
      <w:r>
        <w:t xml:space="preserve">- </w:t>
      </w:r>
      <w:proofErr w:type="spellStart"/>
      <w:r w:rsidR="007259E7">
        <w:t>Predškola</w:t>
      </w:r>
      <w:proofErr w:type="spellEnd"/>
      <w:r w:rsidR="007259E7">
        <w:tab/>
        <w:t xml:space="preserve"> </w:t>
      </w:r>
      <w:r>
        <w:t xml:space="preserve"> </w:t>
      </w:r>
      <w:r w:rsidR="007259E7">
        <w:t xml:space="preserve">  1.865,98</w:t>
      </w:r>
    </w:p>
    <w:p w14:paraId="62EE6FCA" w14:textId="4E37C7BE" w:rsidR="007259E7" w:rsidRDefault="007259E7" w:rsidP="007259E7">
      <w:r>
        <w:rPr>
          <w:b/>
          <w:bCs/>
        </w:rPr>
        <w:t>312</w:t>
      </w:r>
      <w:r>
        <w:t xml:space="preserve"> - rashodi za regres (7.531,82), potpore za duža bolovanja (491,46), jubilarne nagrade (4.983,05), darove za djecu (3.500,00) i božićnicu (20.631,09). Jubilarne nagrade isplaćivane su u cijelom iznosu, a ostale naknade u neoporezivim iznosima prema financijskom planu.</w:t>
      </w:r>
    </w:p>
    <w:p w14:paraId="7043851A" w14:textId="49637332" w:rsidR="007259E7" w:rsidRDefault="007259E7" w:rsidP="00463105">
      <w:pPr>
        <w:pStyle w:val="Odlomakpopisa"/>
        <w:numPr>
          <w:ilvl w:val="0"/>
          <w:numId w:val="14"/>
        </w:numPr>
        <w:ind w:left="426" w:hanging="426"/>
      </w:pPr>
      <w:r>
        <w:t xml:space="preserve">- rashodi za doprinose na plaće. </w:t>
      </w:r>
    </w:p>
    <w:p w14:paraId="695625C9" w14:textId="0814259C" w:rsidR="007259E7" w:rsidRDefault="00450DB2" w:rsidP="00450DB2">
      <w:pPr>
        <w:ind w:left="360"/>
      </w:pPr>
      <w:r>
        <w:t xml:space="preserve">- </w:t>
      </w:r>
      <w:r w:rsidR="007259E7">
        <w:t>Redovno</w:t>
      </w:r>
      <w:r w:rsidR="007259E7">
        <w:tab/>
      </w:r>
      <w:r>
        <w:tab/>
      </w:r>
      <w:r>
        <w:tab/>
      </w:r>
      <w:r w:rsidR="007259E7">
        <w:t>76.445,13</w:t>
      </w:r>
    </w:p>
    <w:p w14:paraId="28F48D3A" w14:textId="07F37677" w:rsidR="007259E7" w:rsidRDefault="00450DB2" w:rsidP="00450DB2">
      <w:pPr>
        <w:ind w:left="360"/>
      </w:pPr>
      <w:r>
        <w:t xml:space="preserve">- </w:t>
      </w:r>
      <w:r w:rsidR="007259E7">
        <w:t>Projekt</w:t>
      </w:r>
      <w:r w:rsidR="007259E7">
        <w:tab/>
      </w:r>
      <w:r w:rsidR="007259E7">
        <w:tab/>
        <w:t xml:space="preserve"> </w:t>
      </w:r>
      <w:r>
        <w:tab/>
      </w:r>
      <w:r w:rsidR="007259E7">
        <w:t xml:space="preserve"> </w:t>
      </w:r>
      <w:r>
        <w:t xml:space="preserve"> </w:t>
      </w:r>
      <w:r w:rsidR="007259E7">
        <w:t>3.893,49</w:t>
      </w:r>
    </w:p>
    <w:p w14:paraId="48DAB18D" w14:textId="51E9F829" w:rsidR="007259E7" w:rsidRDefault="00450DB2" w:rsidP="00450DB2">
      <w:pPr>
        <w:ind w:left="360"/>
      </w:pPr>
      <w:r>
        <w:t xml:space="preserve">- </w:t>
      </w:r>
      <w:proofErr w:type="spellStart"/>
      <w:r w:rsidR="007259E7">
        <w:t>Predškola</w:t>
      </w:r>
      <w:proofErr w:type="spellEnd"/>
      <w:r w:rsidR="007259E7">
        <w:tab/>
        <w:t xml:space="preserve">   </w:t>
      </w:r>
      <w:r>
        <w:tab/>
        <w:t xml:space="preserve">    </w:t>
      </w:r>
      <w:r w:rsidR="007259E7">
        <w:t xml:space="preserve"> 307,89</w:t>
      </w:r>
    </w:p>
    <w:p w14:paraId="08DA5301" w14:textId="77777777" w:rsidR="007259E7" w:rsidRDefault="007259E7" w:rsidP="00450DB2"/>
    <w:p w14:paraId="68835579" w14:textId="4CF6A56E" w:rsidR="007259E7" w:rsidRDefault="007259E7" w:rsidP="007259E7">
      <w:r>
        <w:rPr>
          <w:b/>
          <w:bCs/>
        </w:rPr>
        <w:t>321</w:t>
      </w:r>
      <w:r>
        <w:t xml:space="preserve"> - rashodi za troškove prijevoza na posao i s posla, </w:t>
      </w:r>
      <w:proofErr w:type="spellStart"/>
      <w:r>
        <w:t>loko</w:t>
      </w:r>
      <w:proofErr w:type="spellEnd"/>
      <w:r>
        <w:t xml:space="preserve"> vožnje, službenih putovanja te stručnog usavršavanja djelatnika. Povećanje se uglavnom odnosi na povećanje troškova prijevoza na posao i edukacije vezane za projekt.</w:t>
      </w:r>
    </w:p>
    <w:p w14:paraId="1172E185" w14:textId="77777777" w:rsidR="007259E7" w:rsidRDefault="007259E7" w:rsidP="007259E7">
      <w:r>
        <w:rPr>
          <w:b/>
          <w:bCs/>
        </w:rPr>
        <w:t xml:space="preserve">3221 </w:t>
      </w:r>
      <w:r>
        <w:t>- troškovi uredskog materijala, didaktike, literature, sredstava za čišćenje i higijenu (24.313,00). Troškovi su povećani zbog općeg povećanja cijena te nabavku didaktike i likovnog materijal vezano za povećanje dobivenih pomoći od MZO.</w:t>
      </w:r>
    </w:p>
    <w:p w14:paraId="7F4267A1" w14:textId="77777777" w:rsidR="007259E7" w:rsidRDefault="007259E7" w:rsidP="007259E7">
      <w:r>
        <w:rPr>
          <w:b/>
          <w:bCs/>
        </w:rPr>
        <w:t>3222</w:t>
      </w:r>
      <w:r>
        <w:t xml:space="preserve"> - troškovi nabavke hrane (58.381,86) koji su znatno povećani zbog viših cijena nabave.</w:t>
      </w:r>
    </w:p>
    <w:p w14:paraId="318E9429" w14:textId="77777777" w:rsidR="007259E7" w:rsidRDefault="007259E7" w:rsidP="007259E7">
      <w:r>
        <w:rPr>
          <w:b/>
          <w:bCs/>
        </w:rPr>
        <w:t>3223</w:t>
      </w:r>
      <w:r>
        <w:t xml:space="preserve"> - troškovi energije (14.962,97). Do smanjenja je došlo zbog stabilizacije cijena na tržištu energenata i smanjenja nabavne cijene istih (subvencija države).</w:t>
      </w:r>
    </w:p>
    <w:p w14:paraId="45D6A85C" w14:textId="77777777" w:rsidR="007259E7" w:rsidRDefault="007259E7" w:rsidP="007259E7">
      <w:r>
        <w:rPr>
          <w:b/>
          <w:bCs/>
        </w:rPr>
        <w:t>3224</w:t>
      </w:r>
      <w:r>
        <w:t xml:space="preserve"> - troškovi za materijal i dijelove za tekuće investicijsko održavanje (1.431,23). Do povećanja je došlo zbog uređivanja uredskih prostora, kao većeg broja raznih kvarova i oštećenja</w:t>
      </w:r>
    </w:p>
    <w:p w14:paraId="5705A57E" w14:textId="77777777" w:rsidR="007259E7" w:rsidRDefault="007259E7" w:rsidP="007259E7">
      <w:r>
        <w:rPr>
          <w:b/>
          <w:bCs/>
        </w:rPr>
        <w:t>3225</w:t>
      </w:r>
      <w:r>
        <w:t xml:space="preserve"> - troškovi nabavke sitnog inventara (3.412,81) – tepisi, visinomjer, parna postaja, plahte, dekori za odgojne skupine, potrepštine za kuhinju</w:t>
      </w:r>
    </w:p>
    <w:p w14:paraId="4387A1E6" w14:textId="2D354BE6" w:rsidR="007259E7" w:rsidRDefault="007259E7" w:rsidP="007259E7">
      <w:r>
        <w:rPr>
          <w:b/>
          <w:bCs/>
        </w:rPr>
        <w:t>3227</w:t>
      </w:r>
      <w:r>
        <w:t xml:space="preserve"> - rashodi za radnu i zaštitnu odjeću i obuću (3.319,23). Znatno povećanje jer je rebalansom određeno da se kupi radna odjeća, a nabavne cijene radne obuće i odjeće su znatno porasle</w:t>
      </w:r>
    </w:p>
    <w:p w14:paraId="455ACC4C" w14:textId="77777777" w:rsidR="007259E7" w:rsidRDefault="007259E7" w:rsidP="007259E7">
      <w:r>
        <w:rPr>
          <w:b/>
          <w:bCs/>
        </w:rPr>
        <w:t>3231</w:t>
      </w:r>
      <w:r>
        <w:t xml:space="preserve"> - rashodi za telefon, poštu i prijevoz (1.574,38) koji su smanjeni zbog manjeg broja dostava te </w:t>
      </w:r>
    </w:p>
    <w:p w14:paraId="475C4DFC" w14:textId="77777777" w:rsidR="007259E7" w:rsidRDefault="007259E7" w:rsidP="007259E7">
      <w:r>
        <w:rPr>
          <w:b/>
          <w:bCs/>
        </w:rPr>
        <w:t xml:space="preserve">3232 </w:t>
      </w:r>
      <w:r>
        <w:t>- rashodi za usluge tekućeg i investicijskog održavanja su znatno povećani zbog obnove ulaznog platoa, ulaznog hola te uredskih prostora</w:t>
      </w:r>
    </w:p>
    <w:p w14:paraId="3B28963D" w14:textId="15615441" w:rsidR="007259E7" w:rsidRDefault="00450DB2" w:rsidP="00450DB2">
      <w:pPr>
        <w:ind w:left="360"/>
      </w:pPr>
      <w:r>
        <w:t xml:space="preserve">- </w:t>
      </w:r>
      <w:r w:rsidR="007259E7">
        <w:t>Usluge održavanja građevinskih objekata (40.936,80) – sanacija ulaznog platoa, postavljanje laminata u uredima, izmjena poda u ulaznom holu starog dijela vrtića</w:t>
      </w:r>
    </w:p>
    <w:p w14:paraId="1F1865E6" w14:textId="3C61F784" w:rsidR="007259E7" w:rsidRDefault="00450DB2" w:rsidP="00450DB2">
      <w:pPr>
        <w:ind w:left="360"/>
      </w:pPr>
      <w:r>
        <w:t xml:space="preserve">- </w:t>
      </w:r>
      <w:r w:rsidR="007259E7">
        <w:t>Usluge održavanja opreme (1.564,06) – servis perilice suđa, preinaka plinske instalacije, pojačanje WIFI sustava, izmjena starih svjetiljki te svjetiljki sigurnosne zaštite</w:t>
      </w:r>
    </w:p>
    <w:p w14:paraId="0609E3D4" w14:textId="5D4F0AE6" w:rsidR="007259E7" w:rsidRDefault="00450DB2" w:rsidP="00450DB2">
      <w:pPr>
        <w:ind w:left="360"/>
      </w:pPr>
      <w:r>
        <w:t>- R</w:t>
      </w:r>
      <w:r w:rsidR="007259E7">
        <w:t xml:space="preserve">edovni servisi klima uređaja i plinskih bojlera, sustava vatrodojave, vatrogasnih aparata, dizalice topline, plinskih instalacija (2.036,12) </w:t>
      </w:r>
    </w:p>
    <w:p w14:paraId="4475E321" w14:textId="77777777" w:rsidR="007259E7" w:rsidRDefault="007259E7" w:rsidP="007259E7">
      <w:r>
        <w:rPr>
          <w:b/>
          <w:bCs/>
        </w:rPr>
        <w:t>3233</w:t>
      </w:r>
      <w:r>
        <w:t xml:space="preserve"> - rashodi za nabavku pregača i objavu o završetku projekta (736,25)</w:t>
      </w:r>
    </w:p>
    <w:p w14:paraId="79973BC8" w14:textId="77777777" w:rsidR="007259E7" w:rsidRDefault="007259E7" w:rsidP="007259E7">
      <w:r>
        <w:rPr>
          <w:b/>
          <w:bCs/>
        </w:rPr>
        <w:lastRenderedPageBreak/>
        <w:t>3234</w:t>
      </w:r>
      <w:r>
        <w:t xml:space="preserve"> - troškovi komunalnih usluga (3.842,72). Do smanjenja je došlo zbog promjene načina odvoza smeća</w:t>
      </w:r>
    </w:p>
    <w:p w14:paraId="39DD5CD8" w14:textId="77777777" w:rsidR="007259E7" w:rsidRDefault="007259E7" w:rsidP="007259E7">
      <w:r>
        <w:rPr>
          <w:b/>
          <w:bCs/>
        </w:rPr>
        <w:t>3235</w:t>
      </w:r>
      <w:r>
        <w:t xml:space="preserve"> - trošak licence za antivirusni program te najma printera za cijelu godinu (637,37).</w:t>
      </w:r>
    </w:p>
    <w:p w14:paraId="7C3FA79A" w14:textId="77777777" w:rsidR="007259E7" w:rsidRDefault="007259E7" w:rsidP="007259E7">
      <w:r>
        <w:rPr>
          <w:b/>
          <w:bCs/>
        </w:rPr>
        <w:t>3236</w:t>
      </w:r>
      <w:r>
        <w:t xml:space="preserve"> - troškovi obveznih zdravstvenih pregleda zaposlenika, troškovi uzorkovanja vode za piće i obroka (2.011,79). Smanjenje jer više nema troškova testiranja zaposlenih na COVID. </w:t>
      </w:r>
    </w:p>
    <w:p w14:paraId="310DB6AF" w14:textId="77777777" w:rsidR="007259E7" w:rsidRDefault="007259E7" w:rsidP="007259E7">
      <w:r>
        <w:rPr>
          <w:b/>
          <w:bCs/>
        </w:rPr>
        <w:t>3237</w:t>
      </w:r>
      <w:r>
        <w:t xml:space="preserve"> - troškovi za usluge vezane za zaštitu na radu, vatrodojavu, upisa u sudski registar i praćenje potrošnje energenata (2.019,82). Tu je i trošak za ugovor o djelu za održavanje kraćeg programa </w:t>
      </w:r>
      <w:proofErr w:type="spellStart"/>
      <w:r>
        <w:t>predškole</w:t>
      </w:r>
      <w:proofErr w:type="spellEnd"/>
      <w:r>
        <w:t xml:space="preserve"> .</w:t>
      </w:r>
    </w:p>
    <w:p w14:paraId="7626153D" w14:textId="77777777" w:rsidR="007259E7" w:rsidRDefault="007259E7" w:rsidP="007259E7">
      <w:r>
        <w:rPr>
          <w:b/>
          <w:bCs/>
        </w:rPr>
        <w:t>3238</w:t>
      </w:r>
      <w:r>
        <w:t xml:space="preserve"> - prikazani su troškovi održavanja računalnog programa te troškovi licenci za e-servise kao i dr. računalne usluge. Smanjenje troška zbog izrade web stranice u lanjskoj godini.</w:t>
      </w:r>
    </w:p>
    <w:p w14:paraId="2E09B1CF" w14:textId="77777777" w:rsidR="007259E7" w:rsidRDefault="007259E7" w:rsidP="007259E7">
      <w:r>
        <w:rPr>
          <w:b/>
          <w:bCs/>
        </w:rPr>
        <w:t>3239</w:t>
      </w:r>
      <w:r>
        <w:t xml:space="preserve"> - troškovi za grafičke usluge, čišćenje tepiha, uslugu čišćenja septičke jame te odvoza i zbrinjavanja fekalija te trošak domara (4.994,73) – smanjenje zbog lanjskog duplog odvoza fekalija.</w:t>
      </w:r>
    </w:p>
    <w:p w14:paraId="44F7145C" w14:textId="77777777" w:rsidR="007259E7" w:rsidRDefault="007259E7" w:rsidP="007259E7"/>
    <w:p w14:paraId="55D4F62C" w14:textId="77777777" w:rsidR="007259E7" w:rsidRDefault="007259E7" w:rsidP="007259E7">
      <w:r>
        <w:rPr>
          <w:b/>
          <w:bCs/>
        </w:rPr>
        <w:t>324</w:t>
      </w:r>
      <w:r>
        <w:t xml:space="preserve"> – nema troška povrata sredstava HZZ-u prema dostavljenom obračunu za Renatu </w:t>
      </w:r>
      <w:proofErr w:type="spellStart"/>
      <w:r>
        <w:t>Belačić</w:t>
      </w:r>
      <w:proofErr w:type="spellEnd"/>
      <w:r>
        <w:t xml:space="preserve"> koja je bila na SOR 2020. godine.</w:t>
      </w:r>
    </w:p>
    <w:p w14:paraId="65F4CD46" w14:textId="77777777" w:rsidR="007259E7" w:rsidRDefault="007259E7" w:rsidP="007259E7"/>
    <w:p w14:paraId="7B73E7B8" w14:textId="77777777" w:rsidR="007259E7" w:rsidRDefault="007259E7" w:rsidP="007259E7">
      <w:r>
        <w:rPr>
          <w:b/>
          <w:bCs/>
        </w:rPr>
        <w:t>3291</w:t>
      </w:r>
      <w:r>
        <w:t xml:space="preserve"> - troškovi naknada za članove Upravnog vijeća (853,71) -smanjenje zbog većeg broja online sjednica za koje se ne isplaćuje naknada.</w:t>
      </w:r>
    </w:p>
    <w:p w14:paraId="288D7043" w14:textId="77777777" w:rsidR="007259E7" w:rsidRDefault="007259E7" w:rsidP="007259E7">
      <w:r>
        <w:rPr>
          <w:b/>
          <w:bCs/>
        </w:rPr>
        <w:t>3292</w:t>
      </w:r>
      <w:r>
        <w:t xml:space="preserve"> - troškovi premija osiguranja (3.149,69) - povećanje je zbog većih godišnjih prihoda i povećanja zaposlenih.</w:t>
      </w:r>
    </w:p>
    <w:p w14:paraId="50C08ECD" w14:textId="480B8ED1" w:rsidR="007259E7" w:rsidRDefault="007259E7" w:rsidP="00450DB2">
      <w:pPr>
        <w:pStyle w:val="Odlomakpopisa"/>
        <w:numPr>
          <w:ilvl w:val="0"/>
          <w:numId w:val="15"/>
        </w:numPr>
        <w:ind w:left="0" w:firstLine="0"/>
      </w:pPr>
      <w:r>
        <w:t>– naknada zbog nezapošljavanja osoba s invaliditetom (1.788,86) - nismo morali</w:t>
      </w:r>
      <w:r w:rsidR="00450DB2">
        <w:t xml:space="preserve"> </w:t>
      </w:r>
      <w:r>
        <w:t>plaćati u</w:t>
      </w:r>
      <w:r w:rsidR="00450DB2">
        <w:t xml:space="preserve"> </w:t>
      </w:r>
      <w:r>
        <w:t xml:space="preserve">prethodnoj godini </w:t>
      </w:r>
      <w:r w:rsidR="00450DB2">
        <w:t>i p</w:t>
      </w:r>
      <w:r>
        <w:t>rovjere diploma (378,53) kojih nije bilo u lanjskoj godini</w:t>
      </w:r>
    </w:p>
    <w:p w14:paraId="063336B4" w14:textId="77777777" w:rsidR="007259E7" w:rsidRDefault="007259E7" w:rsidP="007259E7">
      <w:r>
        <w:rPr>
          <w:b/>
          <w:bCs/>
        </w:rPr>
        <w:t xml:space="preserve">3299 </w:t>
      </w:r>
      <w:r>
        <w:t>– ostali nespomenuti rashodi poslovanja (1.198,86) - elektronski certifikati FINA i troškovi uređenja dvorišta financirani iz donacija –  povećanje zbog opoziva starog certifikata i jednokratnog plaćanja novog i većih donacija</w:t>
      </w:r>
    </w:p>
    <w:p w14:paraId="75C63DE7" w14:textId="77777777" w:rsidR="007259E7" w:rsidRDefault="007259E7" w:rsidP="007259E7"/>
    <w:p w14:paraId="5141AEB1" w14:textId="77777777" w:rsidR="007259E7" w:rsidRDefault="007259E7" w:rsidP="007259E7">
      <w:r>
        <w:rPr>
          <w:b/>
          <w:bCs/>
        </w:rPr>
        <w:t>3431</w:t>
      </w:r>
      <w:r>
        <w:t xml:space="preserve"> - troškovi platnog prometa (1.222,74) -povećanje se odnosi na veći broj primljenih faktura pa time i veći broj naloga za plaćanje i poskupljenje usluge.</w:t>
      </w:r>
    </w:p>
    <w:p w14:paraId="0B9E91D2" w14:textId="77777777" w:rsidR="007259E7" w:rsidRDefault="007259E7" w:rsidP="00F63F35">
      <w:pPr>
        <w:jc w:val="both"/>
      </w:pPr>
    </w:p>
    <w:p w14:paraId="4CED7323" w14:textId="77777777" w:rsidR="007259E7" w:rsidRDefault="007259E7" w:rsidP="007259E7">
      <w:r>
        <w:rPr>
          <w:b/>
          <w:bCs/>
        </w:rPr>
        <w:t>4221</w:t>
      </w:r>
    </w:p>
    <w:p w14:paraId="4C66E88B" w14:textId="0FC03F74" w:rsidR="007259E7" w:rsidRDefault="00450DB2" w:rsidP="00450DB2">
      <w:pPr>
        <w:ind w:left="360"/>
      </w:pPr>
      <w:r>
        <w:t xml:space="preserve">- </w:t>
      </w:r>
      <w:r w:rsidR="007259E7">
        <w:t>Laptopi, pisač, vanjska memorija (2.915,40)</w:t>
      </w:r>
    </w:p>
    <w:p w14:paraId="22F40CBE" w14:textId="6D5923D3" w:rsidR="007259E7" w:rsidRDefault="00450DB2" w:rsidP="00450DB2">
      <w:pPr>
        <w:ind w:left="360"/>
      </w:pPr>
      <w:r>
        <w:t xml:space="preserve">- </w:t>
      </w:r>
      <w:r w:rsidR="007259E7">
        <w:t>Stolovi za računala, komode, police za knjige, namještaj za ured računovodstva i ravnateljice, ormar, konferencijski stol (5.841,00)</w:t>
      </w:r>
    </w:p>
    <w:p w14:paraId="07998C40" w14:textId="239FA0F3" w:rsidR="007259E7" w:rsidRDefault="007259E7" w:rsidP="00411E67">
      <w:pPr>
        <w:pStyle w:val="Odlomakpopisa"/>
        <w:numPr>
          <w:ilvl w:val="0"/>
          <w:numId w:val="16"/>
        </w:numPr>
        <w:ind w:hanging="840"/>
      </w:pPr>
    </w:p>
    <w:p w14:paraId="28A621B5" w14:textId="32845A59" w:rsidR="007259E7" w:rsidRDefault="00450DB2" w:rsidP="00450DB2">
      <w:pPr>
        <w:ind w:firstLine="360"/>
      </w:pPr>
      <w:r>
        <w:t xml:space="preserve">- </w:t>
      </w:r>
      <w:r w:rsidR="007259E7">
        <w:t>troškovi nabavke 3 klima uređaja za zamjenu starih u odgojnim skupinama (3.595,47)</w:t>
      </w:r>
    </w:p>
    <w:p w14:paraId="0867E7E9" w14:textId="5788AED7" w:rsidR="007259E7" w:rsidRDefault="00450DB2" w:rsidP="00450DB2">
      <w:pPr>
        <w:ind w:left="360"/>
      </w:pPr>
      <w:r>
        <w:t xml:space="preserve">- </w:t>
      </w:r>
      <w:r w:rsidR="007259E7">
        <w:t>trošak ugradnje video nadzora (3.268,75) – sredstva projekta</w:t>
      </w:r>
    </w:p>
    <w:p w14:paraId="1538903E" w14:textId="77777777" w:rsidR="007259E7" w:rsidRDefault="007259E7" w:rsidP="007259E7">
      <w:r>
        <w:rPr>
          <w:b/>
          <w:bCs/>
        </w:rPr>
        <w:t>4227</w:t>
      </w:r>
    </w:p>
    <w:p w14:paraId="36024FA6" w14:textId="1E70E620" w:rsidR="007259E7" w:rsidRDefault="00411E67" w:rsidP="00411E67">
      <w:pPr>
        <w:ind w:left="360"/>
      </w:pPr>
      <w:r>
        <w:t xml:space="preserve">- </w:t>
      </w:r>
      <w:r w:rsidR="007259E7">
        <w:t>troškovi nabavke opreme za odgojne skupine, garderobni ormarići, komoda za previjanje, ormari, madraci, štapni mikser profesionalni (4.569,95) – redovna sredstva</w:t>
      </w:r>
    </w:p>
    <w:p w14:paraId="11B664D4" w14:textId="6C39291F" w:rsidR="007259E7" w:rsidRDefault="00411E67" w:rsidP="00411E67">
      <w:pPr>
        <w:ind w:left="360"/>
      </w:pPr>
      <w:r>
        <w:t xml:space="preserve">- </w:t>
      </w:r>
      <w:r w:rsidR="007259E7">
        <w:t xml:space="preserve">kutić frizera, pokretna tržnica, set za sjedenje, stolić, </w:t>
      </w:r>
      <w:proofErr w:type="spellStart"/>
      <w:r w:rsidR="007259E7">
        <w:t>poličar</w:t>
      </w:r>
      <w:proofErr w:type="spellEnd"/>
      <w:r w:rsidR="007259E7">
        <w:t xml:space="preserve"> (1.757,00) - sredstva od MZO</w:t>
      </w:r>
    </w:p>
    <w:p w14:paraId="1D46E479" w14:textId="67EB7FBF" w:rsidR="007259E7" w:rsidRDefault="00411E67" w:rsidP="00411E67">
      <w:pPr>
        <w:ind w:left="360"/>
      </w:pPr>
      <w:r>
        <w:t xml:space="preserve">- </w:t>
      </w:r>
      <w:r w:rsidR="007259E7">
        <w:t>stol, stolice, gitara, navlake za gitaru (2.243,11) – sredstva od projekta</w:t>
      </w:r>
    </w:p>
    <w:p w14:paraId="43B7A610" w14:textId="5090BB65" w:rsidR="007259E7" w:rsidRDefault="00411E67" w:rsidP="00411E67">
      <w:pPr>
        <w:ind w:left="360"/>
      </w:pPr>
      <w:r>
        <w:t xml:space="preserve">- </w:t>
      </w:r>
      <w:r w:rsidR="007259E7">
        <w:t>kućica s toboganom (3.281,69) – prenesena sredstva od donacija iz 2022. godine</w:t>
      </w:r>
    </w:p>
    <w:p w14:paraId="75E25A6B" w14:textId="77777777" w:rsidR="007259E7" w:rsidRDefault="007259E7" w:rsidP="00F63F35">
      <w:pPr>
        <w:jc w:val="both"/>
      </w:pPr>
    </w:p>
    <w:p w14:paraId="0ECBD192" w14:textId="77777777" w:rsidR="00EE3F7E" w:rsidRDefault="00EE3F7E" w:rsidP="00F63F35">
      <w:pPr>
        <w:jc w:val="both"/>
      </w:pPr>
    </w:p>
    <w:p w14:paraId="1F6F7174" w14:textId="77777777" w:rsidR="00EE3F7E" w:rsidRDefault="00EE3F7E" w:rsidP="00F63F35">
      <w:pPr>
        <w:jc w:val="both"/>
      </w:pPr>
    </w:p>
    <w:p w14:paraId="34166B4A" w14:textId="77777777" w:rsidR="00EE3F7E" w:rsidRDefault="00EE3F7E" w:rsidP="00F63F35">
      <w:pPr>
        <w:jc w:val="both"/>
      </w:pPr>
    </w:p>
    <w:p w14:paraId="47DA4077" w14:textId="77777777" w:rsidR="00EE3F7E" w:rsidRDefault="00EE3F7E" w:rsidP="00F63F35">
      <w:pPr>
        <w:jc w:val="both"/>
      </w:pPr>
    </w:p>
    <w:p w14:paraId="3E681AEE" w14:textId="77777777" w:rsidR="00411E67" w:rsidRDefault="00411E67" w:rsidP="00F63F35">
      <w:pPr>
        <w:jc w:val="both"/>
      </w:pPr>
    </w:p>
    <w:p w14:paraId="6EDD298D" w14:textId="77777777" w:rsidR="00411E67" w:rsidRDefault="00411E67" w:rsidP="00F63F35">
      <w:pPr>
        <w:jc w:val="both"/>
      </w:pPr>
    </w:p>
    <w:p w14:paraId="319E84E1" w14:textId="7977246E" w:rsidR="007259E7" w:rsidRPr="00411E67" w:rsidRDefault="007259E7" w:rsidP="00F63F35">
      <w:pPr>
        <w:jc w:val="both"/>
        <w:rPr>
          <w:b/>
          <w:bCs/>
        </w:rPr>
      </w:pPr>
      <w:r w:rsidRPr="00411E67">
        <w:rPr>
          <w:b/>
          <w:bCs/>
        </w:rPr>
        <w:lastRenderedPageBreak/>
        <w:t>3.2. Obrazloženje posebnog dijela izvještaja</w:t>
      </w:r>
    </w:p>
    <w:p w14:paraId="05420DBB" w14:textId="77777777" w:rsidR="007259E7" w:rsidRDefault="007259E7" w:rsidP="00F63F35">
      <w:pPr>
        <w:jc w:val="both"/>
      </w:pPr>
    </w:p>
    <w:p w14:paraId="1B2F1F31" w14:textId="455D3FA0" w:rsidR="007259E7" w:rsidRDefault="007259E7" w:rsidP="00F63F35">
      <w:pPr>
        <w:jc w:val="both"/>
      </w:pPr>
      <w:r>
        <w:t>Dječji vrtić je svoje ciljeve i programe u 2023. godini ostvario kroz 4 aktivnosti:</w:t>
      </w:r>
    </w:p>
    <w:p w14:paraId="3FF3D881" w14:textId="2EB862C6" w:rsidR="007259E7" w:rsidRDefault="007259E7" w:rsidP="00411E67">
      <w:pPr>
        <w:jc w:val="both"/>
      </w:pPr>
      <w:r>
        <w:t>REDOVNA DJELATNOST</w:t>
      </w:r>
    </w:p>
    <w:p w14:paraId="5F00DC6B" w14:textId="77777777" w:rsidR="009F54DE" w:rsidRDefault="007259E7" w:rsidP="007259E7">
      <w:pPr>
        <w:pStyle w:val="Odlomakpopisa"/>
        <w:jc w:val="both"/>
      </w:pPr>
      <w:r>
        <w:t xml:space="preserve">Redovna djelatnost financira se iz izvora: </w:t>
      </w:r>
    </w:p>
    <w:p w14:paraId="14F79685" w14:textId="5BD6009D" w:rsidR="009F54DE" w:rsidRDefault="007259E7" w:rsidP="009F54DE">
      <w:pPr>
        <w:pStyle w:val="Odlomakpopisa"/>
        <w:numPr>
          <w:ilvl w:val="0"/>
          <w:numId w:val="12"/>
        </w:numPr>
        <w:jc w:val="both"/>
      </w:pPr>
      <w:r>
        <w:t>Opći prihodi i primici (Osnivač)</w:t>
      </w:r>
      <w:r w:rsidR="009F54DE">
        <w:t xml:space="preserve"> – dobivena sredstva u iznosu od 526.245,00 </w:t>
      </w:r>
      <w:proofErr w:type="spellStart"/>
      <w:r w:rsidR="009F54DE">
        <w:t>eur</w:t>
      </w:r>
      <w:proofErr w:type="spellEnd"/>
      <w:r w:rsidR="009F54DE">
        <w:t xml:space="preserve"> su u cijelosti iskorištena na plaće i namirnice (sufinanciranje prehrane)</w:t>
      </w:r>
    </w:p>
    <w:p w14:paraId="7A28083B" w14:textId="309E1DED" w:rsidR="009F54DE" w:rsidRDefault="007259E7" w:rsidP="009F54DE">
      <w:pPr>
        <w:pStyle w:val="Odlomakpopisa"/>
        <w:numPr>
          <w:ilvl w:val="0"/>
          <w:numId w:val="12"/>
        </w:numPr>
        <w:jc w:val="both"/>
      </w:pPr>
      <w:r>
        <w:t>Vlastiti prihodi (kamate)</w:t>
      </w:r>
      <w:r w:rsidR="009F54DE">
        <w:t xml:space="preserve"> – dobivena sredstva u iznosu od 52,33 </w:t>
      </w:r>
      <w:proofErr w:type="spellStart"/>
      <w:r w:rsidR="009F54DE">
        <w:t>eur</w:t>
      </w:r>
      <w:proofErr w:type="spellEnd"/>
      <w:r w:rsidR="009F54DE">
        <w:t xml:space="preserve"> su u potpunosti iskorištena na ostale nespomenute rashode poslovanja</w:t>
      </w:r>
      <w:r>
        <w:t xml:space="preserve">, </w:t>
      </w:r>
    </w:p>
    <w:p w14:paraId="1EC4E86E" w14:textId="65DC7257" w:rsidR="009F54DE" w:rsidRDefault="007259E7" w:rsidP="009F54DE">
      <w:pPr>
        <w:pStyle w:val="Odlomakpopisa"/>
        <w:numPr>
          <w:ilvl w:val="0"/>
          <w:numId w:val="12"/>
        </w:numPr>
        <w:jc w:val="both"/>
      </w:pPr>
      <w:r>
        <w:t>Prihodi za posebne namjene (roditelji)</w:t>
      </w:r>
      <w:r w:rsidR="009F54DE">
        <w:t xml:space="preserve"> – dobivena su sredstva u iznosu od 276.822,48 eura te je prenesen višak iz 2022. godine u iznosu od 12.991,10 </w:t>
      </w:r>
      <w:proofErr w:type="spellStart"/>
      <w:r w:rsidR="009F54DE">
        <w:t>eur</w:t>
      </w:r>
      <w:proofErr w:type="spellEnd"/>
      <w:r w:rsidR="009F54DE">
        <w:t xml:space="preserve">. </w:t>
      </w:r>
      <w:r w:rsidR="001C1F9F">
        <w:t>Zbog nižih cijena od predviđenih (energenti, prehrana)</w:t>
      </w:r>
      <w:r>
        <w:t xml:space="preserve">, </w:t>
      </w:r>
      <w:r w:rsidR="001C1F9F">
        <w:t xml:space="preserve">nerealizirane nabavke sitnog inventara i tende za dvorište, na kraju godine ostao je </w:t>
      </w:r>
      <w:r w:rsidR="001C1F9F" w:rsidRPr="00EE3F7E">
        <w:rPr>
          <w:b/>
          <w:bCs/>
        </w:rPr>
        <w:t xml:space="preserve">višak u iznosu od 10.690,63 </w:t>
      </w:r>
      <w:proofErr w:type="spellStart"/>
      <w:r w:rsidR="001C1F9F" w:rsidRPr="00EE3F7E">
        <w:rPr>
          <w:b/>
          <w:bCs/>
        </w:rPr>
        <w:t>eur</w:t>
      </w:r>
      <w:proofErr w:type="spellEnd"/>
      <w:r w:rsidR="001C1F9F">
        <w:t xml:space="preserve"> koji će se prenijeti u 2024. godinu.</w:t>
      </w:r>
    </w:p>
    <w:p w14:paraId="6CB2F168" w14:textId="54199E39" w:rsidR="009F54DE" w:rsidRDefault="007259E7" w:rsidP="009F54DE">
      <w:pPr>
        <w:pStyle w:val="Odlomakpopisa"/>
        <w:numPr>
          <w:ilvl w:val="0"/>
          <w:numId w:val="12"/>
        </w:numPr>
        <w:jc w:val="both"/>
      </w:pPr>
      <w:r>
        <w:t>Pomoći (MZO, KZŽ)</w:t>
      </w:r>
      <w:r w:rsidR="001C1F9F">
        <w:t xml:space="preserve"> – namjenska sredstva dobivena u iznosu od ukupno 4.592,33 </w:t>
      </w:r>
      <w:proofErr w:type="spellStart"/>
      <w:r w:rsidR="001C1F9F">
        <w:t>eur</w:t>
      </w:r>
      <w:proofErr w:type="spellEnd"/>
      <w:r w:rsidR="001C1F9F">
        <w:t xml:space="preserve"> utrošena su na nabavku didaktike, likovnog materijala te didaktičke opreme. Sa izvora MZO teškoće ostao je višak u iznosu 0,63 </w:t>
      </w:r>
      <w:proofErr w:type="spellStart"/>
      <w:r w:rsidR="001C1F9F">
        <w:t>eur</w:t>
      </w:r>
      <w:proofErr w:type="spellEnd"/>
      <w:r w:rsidR="001C1F9F">
        <w:t xml:space="preserve"> koji se prenosi u 2024. godinu</w:t>
      </w:r>
      <w:r>
        <w:t xml:space="preserve"> </w:t>
      </w:r>
    </w:p>
    <w:p w14:paraId="48708B9B" w14:textId="309D5ECD" w:rsidR="009F54DE" w:rsidRDefault="007259E7" w:rsidP="009F54DE">
      <w:pPr>
        <w:pStyle w:val="Odlomakpopisa"/>
        <w:numPr>
          <w:ilvl w:val="0"/>
          <w:numId w:val="12"/>
        </w:numPr>
        <w:jc w:val="both"/>
      </w:pPr>
      <w:r>
        <w:t>Donacije</w:t>
      </w:r>
      <w:r w:rsidR="001C1F9F">
        <w:t xml:space="preserve"> – iz 2022. godine prenesen je višak u iznosu od </w:t>
      </w:r>
      <w:r w:rsidR="004953C2">
        <w:t xml:space="preserve">5.031,73 </w:t>
      </w:r>
      <w:proofErr w:type="spellStart"/>
      <w:r w:rsidR="004953C2">
        <w:t>eur</w:t>
      </w:r>
      <w:proofErr w:type="spellEnd"/>
      <w:r w:rsidR="004953C2">
        <w:t xml:space="preserve"> te su </w:t>
      </w:r>
      <w:r w:rsidR="00EE3F7E">
        <w:t xml:space="preserve">tijekom 2023. godine </w:t>
      </w:r>
      <w:r w:rsidR="004953C2">
        <w:t xml:space="preserve">dobivene donacije u iznosu od 821,16 </w:t>
      </w:r>
      <w:proofErr w:type="spellStart"/>
      <w:r w:rsidR="004953C2">
        <w:t>eur</w:t>
      </w:r>
      <w:proofErr w:type="spellEnd"/>
      <w:r w:rsidR="00704EFF">
        <w:t xml:space="preserve">. Sredstva su utrošena na opremanje dvorišta (sprava u spomen Gordani Krizmanić, uređenje i opremanje dvorišta i prilaza). Na kraju godine je ostao </w:t>
      </w:r>
      <w:r w:rsidR="00704EFF" w:rsidRPr="00EE3F7E">
        <w:rPr>
          <w:b/>
          <w:bCs/>
        </w:rPr>
        <w:t xml:space="preserve">višak u iznosu od 1.701,57 </w:t>
      </w:r>
      <w:proofErr w:type="spellStart"/>
      <w:r w:rsidR="00704EFF" w:rsidRPr="00EE3F7E">
        <w:rPr>
          <w:b/>
          <w:bCs/>
        </w:rPr>
        <w:t>eur</w:t>
      </w:r>
      <w:proofErr w:type="spellEnd"/>
      <w:r w:rsidR="00704EFF">
        <w:t xml:space="preserve"> koji se prenosi u 2024. godinu</w:t>
      </w:r>
    </w:p>
    <w:p w14:paraId="624E1B28" w14:textId="77777777" w:rsidR="00704EFF" w:rsidRDefault="00704EFF" w:rsidP="00704EFF">
      <w:pPr>
        <w:pStyle w:val="Odlomakpopisa"/>
        <w:ind w:left="1080"/>
        <w:jc w:val="both"/>
      </w:pPr>
    </w:p>
    <w:p w14:paraId="471B8933" w14:textId="4F6DF4F3" w:rsidR="009F54DE" w:rsidRDefault="00704EFF" w:rsidP="00411E67">
      <w:pPr>
        <w:jc w:val="both"/>
      </w:pPr>
      <w:r>
        <w:t>PROVOĐENJE PREDŠKOLE U VRTIĆU</w:t>
      </w:r>
    </w:p>
    <w:p w14:paraId="3C0EF022" w14:textId="63BCC8B7" w:rsidR="00704EFF" w:rsidRDefault="00704EFF" w:rsidP="00704EFF">
      <w:pPr>
        <w:pStyle w:val="Odlomakpopisa"/>
        <w:jc w:val="both"/>
      </w:pPr>
      <w:r>
        <w:t xml:space="preserve">Kraći program </w:t>
      </w:r>
      <w:proofErr w:type="spellStart"/>
      <w:r>
        <w:t>predškole</w:t>
      </w:r>
      <w:proofErr w:type="spellEnd"/>
      <w:r>
        <w:t xml:space="preserve"> provodi se u sklopu vrtića, u popodnevnim satima. Sredstva za plaće i naknade radnika dobivaju se iz izvora </w:t>
      </w:r>
      <w:r w:rsidR="00B31366">
        <w:t xml:space="preserve">1.3. </w:t>
      </w:r>
      <w:r>
        <w:t xml:space="preserve">Opći prihodi i primici (Osnivač) dok se sredstva za materijalne rashode i nabavku opreme dobivaju iz izvora </w:t>
      </w:r>
      <w:r w:rsidR="00B31366">
        <w:t xml:space="preserve">5.3. </w:t>
      </w:r>
      <w:r>
        <w:t xml:space="preserve">Pomoći (MZO </w:t>
      </w:r>
      <w:proofErr w:type="spellStart"/>
      <w:r>
        <w:t>predškola</w:t>
      </w:r>
      <w:proofErr w:type="spellEnd"/>
      <w:r>
        <w:t>). Sva dobivena sredstva</w:t>
      </w:r>
      <w:r w:rsidR="005C04E7">
        <w:t xml:space="preserve"> od Osnivača</w:t>
      </w:r>
      <w:r>
        <w:t xml:space="preserve"> su utrošena</w:t>
      </w:r>
      <w:r w:rsidR="005C04E7">
        <w:t xml:space="preserve"> dok je na izvoru Pomoći ostao </w:t>
      </w:r>
      <w:r w:rsidR="005C04E7" w:rsidRPr="00BE0B77">
        <w:rPr>
          <w:b/>
          <w:bCs/>
        </w:rPr>
        <w:t xml:space="preserve">višak u iznosu od 1,22 </w:t>
      </w:r>
      <w:proofErr w:type="spellStart"/>
      <w:r w:rsidR="005C04E7" w:rsidRPr="00BE0B77">
        <w:rPr>
          <w:b/>
          <w:bCs/>
        </w:rPr>
        <w:t>eur</w:t>
      </w:r>
      <w:proofErr w:type="spellEnd"/>
      <w:r w:rsidR="005C04E7">
        <w:t xml:space="preserve"> koji se prenosi u 2024. godinu</w:t>
      </w:r>
      <w:r>
        <w:t>.</w:t>
      </w:r>
    </w:p>
    <w:p w14:paraId="6B0356A6" w14:textId="77777777" w:rsidR="005C04E7" w:rsidRDefault="005C04E7" w:rsidP="00704EFF">
      <w:pPr>
        <w:pStyle w:val="Odlomakpopisa"/>
        <w:jc w:val="both"/>
      </w:pPr>
    </w:p>
    <w:p w14:paraId="54BDA739" w14:textId="599AFBE0" w:rsidR="005C04E7" w:rsidRDefault="005C04E7" w:rsidP="00411E67">
      <w:pPr>
        <w:jc w:val="both"/>
      </w:pPr>
      <w:r>
        <w:t>PROJEKT TI I JA ZAJEDNO 2</w:t>
      </w:r>
    </w:p>
    <w:p w14:paraId="5FBBDDFA" w14:textId="3048BFA9" w:rsidR="00BE0B77" w:rsidRDefault="005C04E7" w:rsidP="00BE0B77">
      <w:pPr>
        <w:pStyle w:val="Odlomakpopisa"/>
        <w:jc w:val="both"/>
      </w:pPr>
      <w:r>
        <w:t xml:space="preserve">Projekt TI I JA ZAJEDNO 2 </w:t>
      </w:r>
      <w:r w:rsidR="00BE0B77">
        <w:t xml:space="preserve">financira se iz izvora </w:t>
      </w:r>
      <w:r w:rsidR="00B31366">
        <w:t xml:space="preserve">5.7. </w:t>
      </w:r>
      <w:r w:rsidR="00BE0B77">
        <w:t xml:space="preserve">Pomoći temeljem prijenosa EU sredstava – Projekt 2, a </w:t>
      </w:r>
      <w:r>
        <w:t xml:space="preserve">završio je u rujnu 2023. godine. Iz 2022. godine prenesen je višak u iznosu od 10.494,13 </w:t>
      </w:r>
      <w:proofErr w:type="spellStart"/>
      <w:r>
        <w:t>eur</w:t>
      </w:r>
      <w:proofErr w:type="spellEnd"/>
      <w:r>
        <w:t xml:space="preserve"> koji je bio nastao zbog uplate prema ZNS-u krajem prosinca 2022. godine. Ove godine smo primili sredstva u iznosu od 39.065,33 </w:t>
      </w:r>
      <w:proofErr w:type="spellStart"/>
      <w:r>
        <w:t>eur</w:t>
      </w:r>
      <w:proofErr w:type="spellEnd"/>
      <w:r>
        <w:t xml:space="preserve">, ali kako do kraja godine nismo zaprimili odobrenje završnog ZNS-a, trošila su se samo sredstva </w:t>
      </w:r>
      <w:r w:rsidR="00BE0B77">
        <w:t xml:space="preserve">u visini troškova koji su već priznati za pravdanje. Na kraju godine je ostao </w:t>
      </w:r>
      <w:r w:rsidR="00BE0B77" w:rsidRPr="00BE0B77">
        <w:rPr>
          <w:b/>
          <w:bCs/>
        </w:rPr>
        <w:t>višak u iznosu od 4.990,80</w:t>
      </w:r>
      <w:r w:rsidR="00BE0B77">
        <w:t xml:space="preserve"> </w:t>
      </w:r>
      <w:proofErr w:type="spellStart"/>
      <w:r w:rsidR="00BE0B77" w:rsidRPr="00BE0B77">
        <w:rPr>
          <w:b/>
          <w:bCs/>
        </w:rPr>
        <w:t>eur</w:t>
      </w:r>
      <w:proofErr w:type="spellEnd"/>
      <w:r w:rsidR="00BE0B77">
        <w:t xml:space="preserve"> koji će se prenijeti u 2024. godinu te će se utrošiti prema odobrenju završnog ZNS-a.</w:t>
      </w:r>
    </w:p>
    <w:p w14:paraId="38563E5C" w14:textId="77777777" w:rsidR="00BE0B77" w:rsidRDefault="00BE0B77" w:rsidP="00BE0B77">
      <w:pPr>
        <w:jc w:val="both"/>
      </w:pPr>
    </w:p>
    <w:p w14:paraId="4B739620" w14:textId="050A50C5" w:rsidR="00BE0B77" w:rsidRDefault="00BE0B77" w:rsidP="00411E67">
      <w:pPr>
        <w:jc w:val="both"/>
      </w:pPr>
      <w:r>
        <w:t>SANACIJA ULAZNOG PLATOA</w:t>
      </w:r>
    </w:p>
    <w:p w14:paraId="7D9CD857" w14:textId="111E805B" w:rsidR="00BE0B77" w:rsidRDefault="00BE0B77" w:rsidP="00BE0B77">
      <w:pPr>
        <w:pStyle w:val="Odlomakpopisa"/>
        <w:jc w:val="both"/>
      </w:pPr>
      <w:bookmarkStart w:id="3" w:name="_Hlk161913028"/>
      <w:r>
        <w:t xml:space="preserve">Sanacija ulaznog platoa vrtića financirana je iz izvora </w:t>
      </w:r>
      <w:r w:rsidR="00B31366">
        <w:t xml:space="preserve">5.8. </w:t>
      </w:r>
      <w:r>
        <w:t xml:space="preserve">Pomoći temeljem prijenosa EU sredstava – Izravna dodjela potres. Aplicirali smo na Poziv </w:t>
      </w:r>
      <w:r w:rsidR="00B31366">
        <w:t xml:space="preserve">za </w:t>
      </w:r>
      <w:r w:rsidR="00B31366" w:rsidRPr="00B31366">
        <w:t>Jednostavnu izravnu dodjelu bespovratnih financijskih sredstava iz FSEU</w:t>
      </w:r>
      <w:r w:rsidR="00B31366">
        <w:t xml:space="preserve"> </w:t>
      </w:r>
      <w:r w:rsidR="00EE3F7E">
        <w:t xml:space="preserve">te </w:t>
      </w:r>
      <w:r w:rsidR="00B31366">
        <w:t xml:space="preserve">su nam odobrena sredstva u iznosu od 34.811,64 </w:t>
      </w:r>
      <w:proofErr w:type="spellStart"/>
      <w:r w:rsidR="00B31366">
        <w:t>eur</w:t>
      </w:r>
      <w:proofErr w:type="spellEnd"/>
      <w:r w:rsidR="00B31366">
        <w:t>. Sredstva su u cijelosti utrošena na sanaciju ulaznog platoa vrtića.</w:t>
      </w:r>
    </w:p>
    <w:bookmarkEnd w:id="3"/>
    <w:p w14:paraId="45CD7F5E" w14:textId="20496301" w:rsidR="007259E7" w:rsidRDefault="007259E7" w:rsidP="007259E7">
      <w:pPr>
        <w:pStyle w:val="Odlomakpopisa"/>
        <w:jc w:val="both"/>
      </w:pPr>
    </w:p>
    <w:p w14:paraId="69073F6A" w14:textId="77777777" w:rsidR="00411E67" w:rsidRDefault="00411E67" w:rsidP="007259E7">
      <w:pPr>
        <w:pStyle w:val="Odlomakpopisa"/>
        <w:jc w:val="both"/>
      </w:pPr>
    </w:p>
    <w:p w14:paraId="0DF2D97A" w14:textId="77777777" w:rsidR="00411E67" w:rsidRDefault="00411E67" w:rsidP="007259E7">
      <w:pPr>
        <w:pStyle w:val="Odlomakpopisa"/>
        <w:jc w:val="both"/>
      </w:pPr>
    </w:p>
    <w:p w14:paraId="32ACDE00" w14:textId="77777777" w:rsidR="00411E67" w:rsidRDefault="00411E67" w:rsidP="007259E7">
      <w:pPr>
        <w:pStyle w:val="Odlomakpopisa"/>
        <w:jc w:val="both"/>
      </w:pPr>
    </w:p>
    <w:p w14:paraId="5C048976" w14:textId="77777777" w:rsidR="00F63F35" w:rsidRDefault="00F63F35" w:rsidP="00F63F35">
      <w:pPr>
        <w:jc w:val="both"/>
      </w:pPr>
      <w:r>
        <w:t xml:space="preserve">U razdoblju od 01.01.2023. – 31.12.2023. godine u Dječjem vrtiću „Naša radost“ Pregrada ostvareni su ukupni prihodi poslovanja u iznosu od </w:t>
      </w:r>
      <w:r>
        <w:rPr>
          <w:b/>
        </w:rPr>
        <w:t>887.379,42.</w:t>
      </w:r>
    </w:p>
    <w:p w14:paraId="351A666F" w14:textId="77777777" w:rsidR="00F63F35" w:rsidRDefault="00F63F35" w:rsidP="00F63F35">
      <w:pPr>
        <w:jc w:val="both"/>
      </w:pPr>
    </w:p>
    <w:p w14:paraId="50D87FBF" w14:textId="77777777" w:rsidR="00F63F35" w:rsidRDefault="00F63F35" w:rsidP="00F63F35">
      <w:pPr>
        <w:ind w:firstLine="708"/>
        <w:jc w:val="both"/>
      </w:pPr>
      <w:r>
        <w:lastRenderedPageBreak/>
        <w:t xml:space="preserve">Ukupni rashodi u istom razdoblju iznose </w:t>
      </w:r>
      <w:r>
        <w:rPr>
          <w:b/>
        </w:rPr>
        <w:t>891.397,38</w:t>
      </w:r>
      <w:r>
        <w:t xml:space="preserve"> od čega:</w:t>
      </w:r>
    </w:p>
    <w:p w14:paraId="1CA9B0E9" w14:textId="77777777" w:rsidR="00F63F35" w:rsidRDefault="00F63F35" w:rsidP="00F63F35">
      <w:pPr>
        <w:pStyle w:val="Odlomakpopisa"/>
        <w:numPr>
          <w:ilvl w:val="0"/>
          <w:numId w:val="10"/>
        </w:numPr>
        <w:spacing w:line="276" w:lineRule="auto"/>
        <w:jc w:val="both"/>
      </w:pPr>
      <w:r>
        <w:t>rashodi za nabavu nefinancijske imovine</w:t>
      </w:r>
      <w:r>
        <w:tab/>
      </w:r>
      <w:r>
        <w:tab/>
        <w:t xml:space="preserve">   27.472,37</w:t>
      </w:r>
    </w:p>
    <w:p w14:paraId="34F48B0D" w14:textId="77777777" w:rsidR="00F63F35" w:rsidRDefault="00F63F35" w:rsidP="00F63F35">
      <w:pPr>
        <w:pStyle w:val="Odlomakpopisa"/>
        <w:numPr>
          <w:ilvl w:val="0"/>
          <w:numId w:val="10"/>
        </w:numPr>
        <w:spacing w:line="276" w:lineRule="auto"/>
        <w:jc w:val="both"/>
      </w:pPr>
      <w:r>
        <w:t>rashodi poslovanja</w:t>
      </w:r>
      <w:r>
        <w:tab/>
      </w:r>
      <w:r>
        <w:tab/>
      </w:r>
      <w:r>
        <w:tab/>
      </w:r>
      <w:r>
        <w:tab/>
      </w:r>
      <w:r>
        <w:tab/>
        <w:t xml:space="preserve"> 863.925,01</w:t>
      </w:r>
    </w:p>
    <w:p w14:paraId="2487323D" w14:textId="77777777" w:rsidR="00F63F35" w:rsidRDefault="00F63F35" w:rsidP="00F63F35">
      <w:pPr>
        <w:jc w:val="both"/>
      </w:pPr>
      <w:r>
        <w:t xml:space="preserve">tako da je ostvaren MANJAK u iznosu od </w:t>
      </w:r>
      <w:r>
        <w:rPr>
          <w:b/>
        </w:rPr>
        <w:t xml:space="preserve">-4.017,96 </w:t>
      </w:r>
    </w:p>
    <w:p w14:paraId="719F10B2" w14:textId="77777777" w:rsidR="00F63F35" w:rsidRDefault="00F63F35" w:rsidP="00F63F35">
      <w:pPr>
        <w:jc w:val="both"/>
      </w:pPr>
    </w:p>
    <w:p w14:paraId="7E5061E4" w14:textId="77777777" w:rsidR="00F63F35" w:rsidRDefault="00F63F35" w:rsidP="00F63F35">
      <w:pPr>
        <w:ind w:firstLine="708"/>
        <w:jc w:val="both"/>
        <w:rPr>
          <w:bCs/>
        </w:rPr>
      </w:pPr>
      <w:r>
        <w:t xml:space="preserve">U 2023. godinu prenesen je višak prihoda poslovanja u iznosu od 21.402,81, što ukazuje na </w:t>
      </w:r>
      <w:r>
        <w:rPr>
          <w:b/>
        </w:rPr>
        <w:t xml:space="preserve">ukupan višak prihoda i primitaka za razdoblje od 01.01.2023. – 31.12.2023. u iznosu od 17.384,85. </w:t>
      </w:r>
      <w:r>
        <w:rPr>
          <w:bCs/>
        </w:rPr>
        <w:t xml:space="preserve"> </w:t>
      </w:r>
    </w:p>
    <w:p w14:paraId="6CC850F3" w14:textId="77777777" w:rsidR="00F63F35" w:rsidRDefault="00F63F35" w:rsidP="00F63F3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4.990,80 se odnosi na projekt, </w:t>
      </w:r>
    </w:p>
    <w:p w14:paraId="5BD6747C" w14:textId="77777777" w:rsidR="00F63F35" w:rsidRDefault="00F63F35" w:rsidP="00F63F3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1.701,57 se odnosi na donacije, </w:t>
      </w:r>
    </w:p>
    <w:p w14:paraId="4D3F9CC7" w14:textId="77777777" w:rsidR="00F63F35" w:rsidRDefault="00F63F35" w:rsidP="00F63F35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1,85 se odnosi na sredstva dobivena od MZO (1,22 </w:t>
      </w:r>
      <w:proofErr w:type="spellStart"/>
      <w:r>
        <w:rPr>
          <w:bCs/>
        </w:rPr>
        <w:t>predškola</w:t>
      </w:r>
      <w:proofErr w:type="spellEnd"/>
      <w:r>
        <w:rPr>
          <w:bCs/>
        </w:rPr>
        <w:t xml:space="preserve">; 0,63 teškoće) </w:t>
      </w:r>
    </w:p>
    <w:p w14:paraId="1C6E4F11" w14:textId="77777777" w:rsidR="00F63F35" w:rsidRDefault="00F63F35" w:rsidP="00F63F35">
      <w:pPr>
        <w:numPr>
          <w:ilvl w:val="0"/>
          <w:numId w:val="10"/>
        </w:numPr>
        <w:jc w:val="both"/>
        <w:rPr>
          <w:bCs/>
          <w:color w:val="FF0000"/>
        </w:rPr>
      </w:pPr>
      <w:r>
        <w:rPr>
          <w:bCs/>
        </w:rPr>
        <w:t>10.690,63 se odnosi na redovno poslovanje</w:t>
      </w:r>
      <w:r>
        <w:rPr>
          <w:bCs/>
          <w:color w:val="FF0000"/>
        </w:rPr>
        <w:t>.</w:t>
      </w:r>
    </w:p>
    <w:p w14:paraId="4B97BFE8" w14:textId="77777777" w:rsidR="00F63F35" w:rsidRDefault="00F63F35" w:rsidP="00F63F35">
      <w:pPr>
        <w:jc w:val="both"/>
      </w:pPr>
    </w:p>
    <w:p w14:paraId="2EFFB63A" w14:textId="21A96DA7" w:rsidR="000D60AA" w:rsidRDefault="000D60AA" w:rsidP="000D60AA">
      <w:r>
        <w:t xml:space="preserve">Stanje novčanih sredstava na žiro-računu i u blagajni na datum 01.01.2023. u iznosilo je 39.052,90 </w:t>
      </w:r>
      <w:proofErr w:type="spellStart"/>
      <w:r>
        <w:t>eur</w:t>
      </w:r>
      <w:proofErr w:type="spellEnd"/>
      <w:r>
        <w:t xml:space="preserve">, a na datum 31.12.2023. godine iznosilo je 36.977,51 </w:t>
      </w:r>
      <w:proofErr w:type="spellStart"/>
      <w:r>
        <w:t>eur</w:t>
      </w:r>
      <w:proofErr w:type="spellEnd"/>
      <w:r>
        <w:t>.</w:t>
      </w:r>
    </w:p>
    <w:p w14:paraId="22FE8864" w14:textId="77777777" w:rsidR="000D60AA" w:rsidRDefault="000D60AA" w:rsidP="000D60AA"/>
    <w:p w14:paraId="5AAC09B3" w14:textId="77777777" w:rsidR="00B31366" w:rsidRPr="00F63F35" w:rsidRDefault="00B31366" w:rsidP="00F63F35">
      <w:pPr>
        <w:jc w:val="both"/>
      </w:pPr>
    </w:p>
    <w:p w14:paraId="720047C7" w14:textId="5FA0089A" w:rsidR="008B2342" w:rsidRPr="00B31366" w:rsidRDefault="00B31366" w:rsidP="00B31366">
      <w:pPr>
        <w:ind w:left="284" w:hanging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4. </w:t>
      </w:r>
      <w:r w:rsidR="008B2342" w:rsidRPr="00B31366">
        <w:rPr>
          <w:b/>
          <w:bCs/>
          <w:sz w:val="28"/>
          <w:szCs w:val="28"/>
          <w:u w:val="single"/>
        </w:rPr>
        <w:t>Posebni izvještaji</w:t>
      </w:r>
    </w:p>
    <w:p w14:paraId="17942C31" w14:textId="77777777" w:rsidR="008B2342" w:rsidRDefault="008B2342" w:rsidP="008B2342">
      <w:pPr>
        <w:pStyle w:val="Odlomakpopisa"/>
        <w:jc w:val="both"/>
      </w:pPr>
    </w:p>
    <w:p w14:paraId="0FCEA464" w14:textId="272452A4" w:rsidR="008B2342" w:rsidRPr="002B3454" w:rsidRDefault="002B3454" w:rsidP="002B3454">
      <w:pPr>
        <w:ind w:left="720"/>
        <w:jc w:val="both"/>
        <w:rPr>
          <w:u w:val="single"/>
        </w:rPr>
      </w:pPr>
      <w:r w:rsidRPr="002B3454">
        <w:rPr>
          <w:u w:val="single"/>
        </w:rPr>
        <w:t>4.1.</w:t>
      </w:r>
      <w:r w:rsidR="008B2342" w:rsidRPr="002B3454">
        <w:rPr>
          <w:u w:val="single"/>
        </w:rPr>
        <w:t xml:space="preserve"> Izvještaj o zaduživanju na domaćem i stranom tržištu novca i kapitala</w:t>
      </w:r>
    </w:p>
    <w:p w14:paraId="07397013" w14:textId="2BE4FDC7" w:rsidR="008B2342" w:rsidRDefault="008B2342" w:rsidP="002B3454">
      <w:pPr>
        <w:pStyle w:val="Odlomakpopisa"/>
        <w:ind w:left="709"/>
        <w:jc w:val="both"/>
      </w:pPr>
      <w:bookmarkStart w:id="4" w:name="_Hlk161849676"/>
      <w:r w:rsidRPr="008B2342">
        <w:t xml:space="preserve">U razdoblju od 01.01.2023. do 31.12.2023. godine </w:t>
      </w:r>
      <w:r>
        <w:t>Dječji vrtić „Naša radost“ Pregrada</w:t>
      </w:r>
      <w:r w:rsidRPr="008B2342">
        <w:t xml:space="preserve"> </w:t>
      </w:r>
      <w:bookmarkEnd w:id="4"/>
      <w:r w:rsidRPr="008B2342">
        <w:t>NIJE IMAO ZADUŽIVANJA na doma</w:t>
      </w:r>
      <w:r>
        <w:t>ć</w:t>
      </w:r>
      <w:r w:rsidRPr="008B2342">
        <w:t>em i stranom tržištu novca i kapitala.</w:t>
      </w:r>
    </w:p>
    <w:p w14:paraId="2691E371" w14:textId="77777777" w:rsidR="008B2342" w:rsidRDefault="008B2342" w:rsidP="008B2342">
      <w:pPr>
        <w:pStyle w:val="Odlomakpopisa"/>
        <w:ind w:left="1080"/>
        <w:jc w:val="both"/>
      </w:pPr>
    </w:p>
    <w:p w14:paraId="058556FD" w14:textId="7392B1B8" w:rsidR="008B2342" w:rsidRPr="002B3454" w:rsidRDefault="002B3454" w:rsidP="002B3454">
      <w:pPr>
        <w:ind w:left="720"/>
        <w:jc w:val="both"/>
        <w:rPr>
          <w:u w:val="single"/>
        </w:rPr>
      </w:pPr>
      <w:r w:rsidRPr="002B3454">
        <w:rPr>
          <w:u w:val="single"/>
        </w:rPr>
        <w:t>4.2.</w:t>
      </w:r>
      <w:r w:rsidR="008B2342" w:rsidRPr="002B3454">
        <w:rPr>
          <w:u w:val="single"/>
        </w:rPr>
        <w:t xml:space="preserve"> Izvještaj o korištenju sredstava fondova Europske unije</w:t>
      </w:r>
    </w:p>
    <w:p w14:paraId="37B6A353" w14:textId="4EDCF682" w:rsidR="008B2342" w:rsidRDefault="00D34C3C" w:rsidP="002B3454">
      <w:pPr>
        <w:pStyle w:val="Odlomakpopisa"/>
        <w:ind w:left="709"/>
        <w:jc w:val="both"/>
      </w:pPr>
      <w:r w:rsidRPr="008B2342">
        <w:t xml:space="preserve">U razdoblju od 01.01.2023. do 31.12.2023. godine </w:t>
      </w:r>
      <w:r>
        <w:t>Dječji vrtić „Naša radost“ Pregrada koristio je sredstva fondova Europske unije za 2 aktivnosti:</w:t>
      </w:r>
    </w:p>
    <w:p w14:paraId="59F77FCD" w14:textId="1B14634B" w:rsidR="00D34C3C" w:rsidRPr="00866060" w:rsidRDefault="00D34C3C" w:rsidP="00D34C3C">
      <w:pPr>
        <w:pStyle w:val="Odlomakpopisa"/>
        <w:numPr>
          <w:ilvl w:val="0"/>
          <w:numId w:val="10"/>
        </w:numPr>
        <w:ind w:left="993" w:hanging="284"/>
        <w:jc w:val="both"/>
        <w:rPr>
          <w:b/>
          <w:bCs/>
        </w:rPr>
      </w:pPr>
      <w:r w:rsidRPr="00866060">
        <w:rPr>
          <w:b/>
          <w:bCs/>
        </w:rPr>
        <w:t>Projekt Ti i ja zajedno 2</w:t>
      </w:r>
    </w:p>
    <w:p w14:paraId="3E4CA63E" w14:textId="77777777" w:rsidR="00866060" w:rsidRDefault="00D34C3C" w:rsidP="00D34C3C">
      <w:pPr>
        <w:pStyle w:val="Odlomakpopisa"/>
        <w:ind w:left="993"/>
        <w:jc w:val="both"/>
      </w:pPr>
      <w:r>
        <w:t xml:space="preserve">Projekt </w:t>
      </w:r>
      <w:r w:rsidR="00866060" w:rsidRPr="00866060">
        <w:t>se provodi u sklopu Operativnog programa „Učinkoviti ljudski potencijali 2014. – 2020.“ Unapređenje usluga za djecu u sustavu ranog i predškolskog odgoja i obrazovanja, br. poziva: UP.02.2.2.08. te se nastavlja u sklopu projekta „Ti i ja zajedno 2“</w:t>
      </w:r>
      <w:r w:rsidR="00866060">
        <w:t xml:space="preserve"> koji </w:t>
      </w:r>
      <w:r>
        <w:t xml:space="preserve">je započeo u siječnju 2022. godine i završio u rujnu 2023. godine. </w:t>
      </w:r>
    </w:p>
    <w:p w14:paraId="3676C338" w14:textId="2669CC50" w:rsidR="00D34C3C" w:rsidRDefault="00D34C3C" w:rsidP="00D34C3C">
      <w:pPr>
        <w:pStyle w:val="Odlomakpopisa"/>
        <w:ind w:left="993"/>
        <w:jc w:val="both"/>
      </w:pPr>
      <w:r>
        <w:t xml:space="preserve">U 2023. godini </w:t>
      </w:r>
      <w:r w:rsidR="00866060">
        <w:t>vrtiću su odobrena i doznačena sredstva</w:t>
      </w:r>
      <w:r w:rsidR="00F57E8C">
        <w:t xml:space="preserve"> iz izvora </w:t>
      </w:r>
      <w:r w:rsidR="00F57E8C" w:rsidRPr="00F57E8C">
        <w:t>5.7. Pomoći temeljem prijenosa EU sredstava – Projekt 2</w:t>
      </w:r>
      <w:r w:rsidR="00866060">
        <w:t xml:space="preserve"> u iznosu od 39.065,33 </w:t>
      </w:r>
      <w:proofErr w:type="spellStart"/>
      <w:r w:rsidR="00866060">
        <w:t>eur</w:t>
      </w:r>
      <w:proofErr w:type="spellEnd"/>
      <w:r w:rsidR="00866060">
        <w:t xml:space="preserve">, te je iz 2022. godine prenesen višak u iznosu od 10.494,13 </w:t>
      </w:r>
      <w:proofErr w:type="spellStart"/>
      <w:r w:rsidR="00866060">
        <w:t>eur</w:t>
      </w:r>
      <w:proofErr w:type="spellEnd"/>
      <w:r w:rsidR="00866060">
        <w:t xml:space="preserve">. Za troškove plaća, edukacija i službenih putovanja, materijalnih troškova i nabavke opreme utrošeno je ukupno 44.568,66 </w:t>
      </w:r>
      <w:proofErr w:type="spellStart"/>
      <w:r w:rsidR="00866060">
        <w:t>eur</w:t>
      </w:r>
      <w:proofErr w:type="spellEnd"/>
      <w:r w:rsidR="00866060">
        <w:t xml:space="preserve"> te je ostao višak u iznosu od 4.990,80 </w:t>
      </w:r>
      <w:proofErr w:type="spellStart"/>
      <w:r w:rsidR="00866060">
        <w:t>eur</w:t>
      </w:r>
      <w:proofErr w:type="spellEnd"/>
      <w:r w:rsidR="00866060">
        <w:t>. Kako je odobrenje završnog ZNS-a dobiveno u 2024. godini, prema istom će se izvršiti konačni obračun te utrošiti preostala sredstva.</w:t>
      </w:r>
    </w:p>
    <w:p w14:paraId="4BF0D157" w14:textId="06C275BC" w:rsidR="00D34C3C" w:rsidRDefault="00D34C3C" w:rsidP="00D34C3C">
      <w:pPr>
        <w:pStyle w:val="Odlomakpopisa"/>
        <w:numPr>
          <w:ilvl w:val="0"/>
          <w:numId w:val="10"/>
        </w:numPr>
        <w:ind w:left="993" w:hanging="284"/>
        <w:jc w:val="both"/>
        <w:rPr>
          <w:b/>
          <w:bCs/>
        </w:rPr>
      </w:pPr>
      <w:r w:rsidRPr="00866060">
        <w:rPr>
          <w:b/>
          <w:bCs/>
        </w:rPr>
        <w:t>Sanacija ulaznog platoa</w:t>
      </w:r>
    </w:p>
    <w:p w14:paraId="1DAA0FAE" w14:textId="03D48A8E" w:rsidR="00866060" w:rsidRPr="00866060" w:rsidRDefault="00866060" w:rsidP="00866060">
      <w:pPr>
        <w:pStyle w:val="Odlomakpopisa"/>
        <w:ind w:left="993"/>
        <w:jc w:val="both"/>
      </w:pPr>
      <w:r w:rsidRPr="00866060">
        <w:t xml:space="preserve">Sanacija ulaznog platoa vrtića financirana je iz izvora 5.8. Pomoći temeljem prijenosa EU sredstava – Izravna dodjela potres. Aplicirali smo na Poziv za Jednostavnu izravnu dodjelu bespovratnih financijskih sredstava iz FSEU su nam odobrena sredstva u iznosu od 34.811,64 </w:t>
      </w:r>
      <w:proofErr w:type="spellStart"/>
      <w:r w:rsidRPr="00866060">
        <w:t>eur</w:t>
      </w:r>
      <w:proofErr w:type="spellEnd"/>
      <w:r w:rsidRPr="00866060">
        <w:t>. Sredstva su u cijelosti utrošena na sanaciju ulaznog platoa vrtića.</w:t>
      </w:r>
    </w:p>
    <w:p w14:paraId="00CAFABB" w14:textId="77777777" w:rsidR="002B3454" w:rsidRDefault="002B3454" w:rsidP="002B3454">
      <w:pPr>
        <w:pStyle w:val="Odlomakpopisa"/>
        <w:ind w:left="709"/>
        <w:jc w:val="both"/>
      </w:pPr>
    </w:p>
    <w:p w14:paraId="647CD2E3" w14:textId="68ED5928" w:rsidR="008B2342" w:rsidRPr="002B3454" w:rsidRDefault="002B3454" w:rsidP="002B3454">
      <w:pPr>
        <w:ind w:left="720"/>
        <w:jc w:val="both"/>
        <w:rPr>
          <w:u w:val="single"/>
        </w:rPr>
      </w:pPr>
      <w:r w:rsidRPr="002B3454">
        <w:rPr>
          <w:u w:val="single"/>
        </w:rPr>
        <w:t>4.3.</w:t>
      </w:r>
      <w:r w:rsidR="008B2342" w:rsidRPr="002B3454">
        <w:rPr>
          <w:u w:val="single"/>
        </w:rPr>
        <w:t xml:space="preserve"> Izvještaj o danim zajmovima i potraživanjima po danim zajmovima</w:t>
      </w:r>
    </w:p>
    <w:p w14:paraId="2F063077" w14:textId="67370696" w:rsidR="008B2342" w:rsidRDefault="008B2342" w:rsidP="002B3454">
      <w:pPr>
        <w:ind w:left="709"/>
        <w:jc w:val="both"/>
      </w:pPr>
      <w:r w:rsidRPr="008B2342">
        <w:t xml:space="preserve">U razdoblju od 01.01.2023. do 31.12.2023. godine </w:t>
      </w:r>
      <w:r>
        <w:t>Dječji vrtić „Naša radost“ Pregrada NIJE IMAO DATIH ZAJMOVA kao ni potraživanja po istima.</w:t>
      </w:r>
    </w:p>
    <w:p w14:paraId="5A6498E7" w14:textId="2808A2AC" w:rsidR="008B2342" w:rsidRDefault="008B2342" w:rsidP="008B2342">
      <w:pPr>
        <w:ind w:left="1080"/>
        <w:jc w:val="both"/>
      </w:pPr>
    </w:p>
    <w:p w14:paraId="71A1C3A0" w14:textId="0901A2FD" w:rsidR="008B2342" w:rsidRPr="002B3454" w:rsidRDefault="002B3454" w:rsidP="002B3454">
      <w:pPr>
        <w:ind w:left="720"/>
        <w:jc w:val="both"/>
        <w:rPr>
          <w:u w:val="single"/>
        </w:rPr>
      </w:pPr>
      <w:r w:rsidRPr="002B3454">
        <w:rPr>
          <w:u w:val="single"/>
        </w:rPr>
        <w:t>4.4.</w:t>
      </w:r>
      <w:r w:rsidR="008B2342" w:rsidRPr="002B3454">
        <w:rPr>
          <w:u w:val="single"/>
        </w:rPr>
        <w:t xml:space="preserve"> Izvještaj o stanju potraživanja i dospjelih obveza te o stanju potencijalnih obveza po osnovi sudskih sporova </w:t>
      </w:r>
    </w:p>
    <w:p w14:paraId="4E7FAD39" w14:textId="61992A9D" w:rsidR="00EF25DF" w:rsidRDefault="008B2342" w:rsidP="002B3454">
      <w:pPr>
        <w:ind w:left="1080" w:hanging="371"/>
      </w:pPr>
      <w:r>
        <w:lastRenderedPageBreak/>
        <w:t>Stanje potraživanja na dan 31.12.2023. godine iznosi</w:t>
      </w:r>
      <w:r w:rsidR="0015616F">
        <w:t>:</w:t>
      </w:r>
    </w:p>
    <w:p w14:paraId="53D8A87C" w14:textId="00265CC0" w:rsidR="00BF5B32" w:rsidRDefault="0015616F" w:rsidP="00BF5B32">
      <w:pPr>
        <w:pStyle w:val="Odlomakpopisa"/>
        <w:numPr>
          <w:ilvl w:val="0"/>
          <w:numId w:val="6"/>
        </w:numPr>
      </w:pPr>
      <w:r>
        <w:t>1.402,25</w:t>
      </w:r>
      <w:r w:rsidR="00BF5B32">
        <w:t xml:space="preserve"> </w:t>
      </w:r>
      <w:proofErr w:type="spellStart"/>
      <w:r w:rsidR="00BF5B32">
        <w:t>eur</w:t>
      </w:r>
      <w:proofErr w:type="spellEnd"/>
      <w:r w:rsidR="00BF5B32">
        <w:t xml:space="preserve"> – potraživanja za više uplaćene poreze i doprinose (GOP)</w:t>
      </w:r>
    </w:p>
    <w:p w14:paraId="42B7AE77" w14:textId="484E4995" w:rsidR="00BF5B32" w:rsidRDefault="0015616F" w:rsidP="00BF5B32">
      <w:pPr>
        <w:pStyle w:val="Odlomakpopisa"/>
        <w:numPr>
          <w:ilvl w:val="0"/>
          <w:numId w:val="6"/>
        </w:numPr>
      </w:pPr>
      <w:r>
        <w:t xml:space="preserve">   104,67</w:t>
      </w:r>
      <w:r w:rsidR="00BF5B32">
        <w:t xml:space="preserve"> </w:t>
      </w:r>
      <w:proofErr w:type="spellStart"/>
      <w:r w:rsidR="00BF5B32">
        <w:t>eur</w:t>
      </w:r>
      <w:proofErr w:type="spellEnd"/>
      <w:r w:rsidR="00BF5B32">
        <w:t xml:space="preserve"> – potraživanja od HZZO-a za bolovanja</w:t>
      </w:r>
    </w:p>
    <w:p w14:paraId="09C36FF2" w14:textId="52BCE788" w:rsidR="00BF5B32" w:rsidRDefault="0015616F" w:rsidP="00BF5B32">
      <w:pPr>
        <w:pStyle w:val="Odlomakpopisa"/>
        <w:numPr>
          <w:ilvl w:val="0"/>
          <w:numId w:val="6"/>
        </w:numPr>
      </w:pPr>
      <w:r>
        <w:t xml:space="preserve">   260,00 </w:t>
      </w:r>
      <w:proofErr w:type="spellStart"/>
      <w:r>
        <w:t>eur</w:t>
      </w:r>
      <w:proofErr w:type="spellEnd"/>
      <w:r>
        <w:t xml:space="preserve"> – potraživanje za </w:t>
      </w:r>
      <w:r w:rsidR="004441A6">
        <w:t>povrat duple uplate</w:t>
      </w:r>
    </w:p>
    <w:p w14:paraId="2BAFE616" w14:textId="02A910E9" w:rsidR="004441A6" w:rsidRDefault="004441A6" w:rsidP="00BF5B32">
      <w:pPr>
        <w:pStyle w:val="Odlomakpopisa"/>
        <w:numPr>
          <w:ilvl w:val="0"/>
          <w:numId w:val="6"/>
        </w:numPr>
      </w:pPr>
      <w:r>
        <w:t xml:space="preserve">   497,24 </w:t>
      </w:r>
      <w:proofErr w:type="spellStart"/>
      <w:r>
        <w:t>eur</w:t>
      </w:r>
      <w:proofErr w:type="spellEnd"/>
      <w:r>
        <w:t xml:space="preserve"> – potraživanja za plaćene preglede zaposlenika</w:t>
      </w:r>
    </w:p>
    <w:p w14:paraId="64DB075F" w14:textId="5AE39B2F" w:rsidR="004441A6" w:rsidRDefault="004441A6" w:rsidP="00BF5B32">
      <w:pPr>
        <w:pStyle w:val="Odlomakpopisa"/>
        <w:numPr>
          <w:ilvl w:val="0"/>
          <w:numId w:val="6"/>
        </w:numPr>
      </w:pPr>
      <w:r>
        <w:t xml:space="preserve">   816,24 </w:t>
      </w:r>
      <w:proofErr w:type="spellStart"/>
      <w:r>
        <w:t>eur</w:t>
      </w:r>
      <w:proofErr w:type="spellEnd"/>
      <w:r>
        <w:t xml:space="preserve"> – stara potraživanja od drugih općina</w:t>
      </w:r>
    </w:p>
    <w:p w14:paraId="719BDBB6" w14:textId="2007CF52" w:rsidR="004441A6" w:rsidRDefault="004441A6" w:rsidP="00BF5B32">
      <w:pPr>
        <w:pStyle w:val="Odlomakpopisa"/>
        <w:numPr>
          <w:ilvl w:val="0"/>
          <w:numId w:val="6"/>
        </w:numPr>
      </w:pPr>
      <w:r>
        <w:t xml:space="preserve">5.909,00 </w:t>
      </w:r>
      <w:proofErr w:type="spellStart"/>
      <w:r>
        <w:t>eur</w:t>
      </w:r>
      <w:proofErr w:type="spellEnd"/>
      <w:r>
        <w:t xml:space="preserve"> – potraživanja od roditelja</w:t>
      </w:r>
    </w:p>
    <w:p w14:paraId="2B9B39EE" w14:textId="77777777" w:rsidR="00D34C3C" w:rsidRDefault="00D34C3C" w:rsidP="00D34C3C">
      <w:pPr>
        <w:pStyle w:val="Odlomakpopisa"/>
        <w:ind w:left="1440"/>
      </w:pPr>
    </w:p>
    <w:p w14:paraId="0819FF6D" w14:textId="612DCE2C" w:rsidR="004441A6" w:rsidRDefault="004441A6" w:rsidP="002B3454">
      <w:pPr>
        <w:ind w:left="709"/>
      </w:pPr>
      <w:r>
        <w:t xml:space="preserve">Na dan 31.12.2023. godine </w:t>
      </w:r>
      <w:r w:rsidR="002B3454">
        <w:t xml:space="preserve">vrtić ima dospjele obveze u iznosu od 175,53 </w:t>
      </w:r>
      <w:proofErr w:type="spellStart"/>
      <w:r w:rsidR="002B3454">
        <w:t>eur</w:t>
      </w:r>
      <w:proofErr w:type="spellEnd"/>
      <w:r w:rsidR="002B3454">
        <w:t xml:space="preserve"> (pogrešno knjiženi računi).</w:t>
      </w:r>
    </w:p>
    <w:p w14:paraId="35A13577" w14:textId="77777777" w:rsidR="00D34C3C" w:rsidRDefault="00D34C3C" w:rsidP="002B3454">
      <w:pPr>
        <w:ind w:left="709"/>
      </w:pPr>
    </w:p>
    <w:p w14:paraId="32226CA4" w14:textId="60D25D33" w:rsidR="00D34C3C" w:rsidRPr="008B2342" w:rsidRDefault="00D34C3C" w:rsidP="002B3454">
      <w:pPr>
        <w:ind w:left="709"/>
      </w:pPr>
      <w:r>
        <w:t>Dječji vrtić „Naša radost“ Pregrada u razdoblju od 1.1.2023. do 31.12.2023. godine nema potencijalnih obveza po  osnovi sudskih sporova.</w:t>
      </w:r>
    </w:p>
    <w:p w14:paraId="5E6A5452" w14:textId="77777777" w:rsidR="008B2342" w:rsidRDefault="008B2342" w:rsidP="00EF25DF">
      <w:pPr>
        <w:rPr>
          <w:b/>
          <w:bCs/>
        </w:rPr>
      </w:pPr>
    </w:p>
    <w:p w14:paraId="7CD31354" w14:textId="1AE3E411" w:rsidR="008B2342" w:rsidRPr="008B2342" w:rsidRDefault="008B2342" w:rsidP="00EF25DF">
      <w:pPr>
        <w:rPr>
          <w:b/>
          <w:bCs/>
        </w:rPr>
      </w:pPr>
    </w:p>
    <w:sectPr w:rsidR="008B2342" w:rsidRPr="008B2342" w:rsidSect="00E1268E">
      <w:footerReference w:type="default" r:id="rId16"/>
      <w:pgSz w:w="12240" w:h="15840"/>
      <w:pgMar w:top="993" w:right="1183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13A8" w14:textId="77777777" w:rsidR="00E1268E" w:rsidRDefault="00E1268E" w:rsidP="003C3E3C">
      <w:r>
        <w:separator/>
      </w:r>
    </w:p>
  </w:endnote>
  <w:endnote w:type="continuationSeparator" w:id="0">
    <w:p w14:paraId="1B81684F" w14:textId="77777777" w:rsidR="00E1268E" w:rsidRDefault="00E1268E" w:rsidP="003C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74670"/>
      <w:docPartObj>
        <w:docPartGallery w:val="Page Numbers (Bottom of Page)"/>
        <w:docPartUnique/>
      </w:docPartObj>
    </w:sdtPr>
    <w:sdtContent>
      <w:p w14:paraId="7A166D5C" w14:textId="12540030" w:rsidR="003C3E3C" w:rsidRDefault="003C3E3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80DB0" w14:textId="77777777" w:rsidR="003C3E3C" w:rsidRDefault="003C3E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3878" w14:textId="77777777" w:rsidR="00E1268E" w:rsidRDefault="00E1268E" w:rsidP="003C3E3C">
      <w:r>
        <w:separator/>
      </w:r>
    </w:p>
  </w:footnote>
  <w:footnote w:type="continuationSeparator" w:id="0">
    <w:p w14:paraId="7829B947" w14:textId="77777777" w:rsidR="00E1268E" w:rsidRDefault="00E1268E" w:rsidP="003C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B4"/>
    <w:multiLevelType w:val="hybridMultilevel"/>
    <w:tmpl w:val="F360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8F1"/>
    <w:multiLevelType w:val="multilevel"/>
    <w:tmpl w:val="6A48A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36237D7"/>
    <w:multiLevelType w:val="hybridMultilevel"/>
    <w:tmpl w:val="2CB8EAD8"/>
    <w:lvl w:ilvl="0" w:tplc="1CBCC668">
      <w:start w:val="4223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7188"/>
    <w:multiLevelType w:val="multilevel"/>
    <w:tmpl w:val="EA4A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F710D9"/>
    <w:multiLevelType w:val="hybridMultilevel"/>
    <w:tmpl w:val="FB56AA0C"/>
    <w:lvl w:ilvl="0" w:tplc="91E81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E7337"/>
    <w:multiLevelType w:val="hybridMultilevel"/>
    <w:tmpl w:val="995A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1D50"/>
    <w:multiLevelType w:val="hybridMultilevel"/>
    <w:tmpl w:val="E98A0D70"/>
    <w:lvl w:ilvl="0" w:tplc="D5F6D8BA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6AB7181"/>
    <w:multiLevelType w:val="multilevel"/>
    <w:tmpl w:val="EA4A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743BF1"/>
    <w:multiLevelType w:val="hybridMultilevel"/>
    <w:tmpl w:val="8BE2DFB0"/>
    <w:lvl w:ilvl="0" w:tplc="4C6889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4348BA"/>
    <w:multiLevelType w:val="hybridMultilevel"/>
    <w:tmpl w:val="F6A0DD20"/>
    <w:lvl w:ilvl="0" w:tplc="77D21A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F339C"/>
    <w:multiLevelType w:val="hybridMultilevel"/>
    <w:tmpl w:val="BF4A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3F89"/>
    <w:multiLevelType w:val="hybridMultilevel"/>
    <w:tmpl w:val="FB406ECA"/>
    <w:lvl w:ilvl="0" w:tplc="89587AE4">
      <w:start w:val="3295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A6CEF"/>
    <w:multiLevelType w:val="hybridMultilevel"/>
    <w:tmpl w:val="D0F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D05C6"/>
    <w:multiLevelType w:val="hybridMultilevel"/>
    <w:tmpl w:val="C5DADEF8"/>
    <w:lvl w:ilvl="0" w:tplc="AEA8FA30">
      <w:start w:val="3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F1A1B"/>
    <w:multiLevelType w:val="hybridMultilevel"/>
    <w:tmpl w:val="763A18C8"/>
    <w:lvl w:ilvl="0" w:tplc="A9162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66BE"/>
    <w:multiLevelType w:val="multilevel"/>
    <w:tmpl w:val="E8361D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67830300">
    <w:abstractNumId w:val="6"/>
  </w:num>
  <w:num w:numId="2" w16cid:durableId="945890111">
    <w:abstractNumId w:val="12"/>
  </w:num>
  <w:num w:numId="3" w16cid:durableId="1991713175">
    <w:abstractNumId w:val="10"/>
  </w:num>
  <w:num w:numId="4" w16cid:durableId="1701321892">
    <w:abstractNumId w:val="0"/>
  </w:num>
  <w:num w:numId="5" w16cid:durableId="99647276">
    <w:abstractNumId w:val="3"/>
  </w:num>
  <w:num w:numId="6" w16cid:durableId="556283804">
    <w:abstractNumId w:val="8"/>
  </w:num>
  <w:num w:numId="7" w16cid:durableId="384959082">
    <w:abstractNumId w:val="5"/>
  </w:num>
  <w:num w:numId="8" w16cid:durableId="692531938">
    <w:abstractNumId w:val="7"/>
  </w:num>
  <w:num w:numId="9" w16cid:durableId="734199853">
    <w:abstractNumId w:val="15"/>
  </w:num>
  <w:num w:numId="10" w16cid:durableId="1075929433">
    <w:abstractNumId w:val="9"/>
  </w:num>
  <w:num w:numId="11" w16cid:durableId="2041474515">
    <w:abstractNumId w:val="14"/>
  </w:num>
  <w:num w:numId="12" w16cid:durableId="1756973852">
    <w:abstractNumId w:val="4"/>
  </w:num>
  <w:num w:numId="13" w16cid:durableId="1127552975">
    <w:abstractNumId w:val="1"/>
  </w:num>
  <w:num w:numId="14" w16cid:durableId="1700625304">
    <w:abstractNumId w:val="13"/>
  </w:num>
  <w:num w:numId="15" w16cid:durableId="726992243">
    <w:abstractNumId w:val="11"/>
  </w:num>
  <w:num w:numId="16" w16cid:durableId="1192837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6"/>
    <w:rsid w:val="0001290E"/>
    <w:rsid w:val="000D22BB"/>
    <w:rsid w:val="000D60AA"/>
    <w:rsid w:val="0015616F"/>
    <w:rsid w:val="001A3CC0"/>
    <w:rsid w:val="001C1F9F"/>
    <w:rsid w:val="002A7483"/>
    <w:rsid w:val="002B3454"/>
    <w:rsid w:val="003279C3"/>
    <w:rsid w:val="00374C2A"/>
    <w:rsid w:val="003C3E3C"/>
    <w:rsid w:val="00411E67"/>
    <w:rsid w:val="004441A6"/>
    <w:rsid w:val="00450DB2"/>
    <w:rsid w:val="004568D3"/>
    <w:rsid w:val="00463105"/>
    <w:rsid w:val="004813C7"/>
    <w:rsid w:val="004944D6"/>
    <w:rsid w:val="004953C2"/>
    <w:rsid w:val="005258AE"/>
    <w:rsid w:val="00575407"/>
    <w:rsid w:val="005C04E7"/>
    <w:rsid w:val="006870F6"/>
    <w:rsid w:val="006A4F95"/>
    <w:rsid w:val="006B4FE1"/>
    <w:rsid w:val="006C561F"/>
    <w:rsid w:val="00704EFF"/>
    <w:rsid w:val="007259E7"/>
    <w:rsid w:val="00734770"/>
    <w:rsid w:val="0074035B"/>
    <w:rsid w:val="007D2FCD"/>
    <w:rsid w:val="007F0D01"/>
    <w:rsid w:val="008268EC"/>
    <w:rsid w:val="00866060"/>
    <w:rsid w:val="00896904"/>
    <w:rsid w:val="008B2342"/>
    <w:rsid w:val="009541B8"/>
    <w:rsid w:val="00973C26"/>
    <w:rsid w:val="009A4710"/>
    <w:rsid w:val="009D42BB"/>
    <w:rsid w:val="009F54DE"/>
    <w:rsid w:val="00A501B8"/>
    <w:rsid w:val="00A93C41"/>
    <w:rsid w:val="00AA55F3"/>
    <w:rsid w:val="00AF1B23"/>
    <w:rsid w:val="00B31366"/>
    <w:rsid w:val="00B770CB"/>
    <w:rsid w:val="00BC365B"/>
    <w:rsid w:val="00BE0B77"/>
    <w:rsid w:val="00BF5B32"/>
    <w:rsid w:val="00D04765"/>
    <w:rsid w:val="00D34C3C"/>
    <w:rsid w:val="00E1268E"/>
    <w:rsid w:val="00E318CF"/>
    <w:rsid w:val="00EE3F7E"/>
    <w:rsid w:val="00EF25DF"/>
    <w:rsid w:val="00F57E8C"/>
    <w:rsid w:val="00F6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EAAC"/>
  <w15:chartTrackingRefBased/>
  <w15:docId w15:val="{366E1390-DCCE-4750-B030-A643F4CC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5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3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3E3C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3C3E3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3E3C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15</cp:revision>
  <cp:lastPrinted>2024-03-25T13:27:00Z</cp:lastPrinted>
  <dcterms:created xsi:type="dcterms:W3CDTF">2024-03-20T16:14:00Z</dcterms:created>
  <dcterms:modified xsi:type="dcterms:W3CDTF">2024-03-25T13:28:00Z</dcterms:modified>
</cp:coreProperties>
</file>