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37564DB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4E0E0B">
        <w:rPr>
          <w:b/>
          <w:bCs/>
        </w:rPr>
        <w:t>56</w:t>
      </w:r>
      <w:r w:rsidR="00515D88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13D8BE7A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4E0E0B">
        <w:rPr>
          <w:b/>
          <w:bCs/>
        </w:rPr>
        <w:t>7.9</w:t>
      </w:r>
      <w:r w:rsidR="00B164D6">
        <w:rPr>
          <w:b/>
          <w:bCs/>
        </w:rPr>
        <w:t>.</w:t>
      </w:r>
      <w:r w:rsidR="00515D88">
        <w:rPr>
          <w:b/>
          <w:bCs/>
        </w:rPr>
        <w:t>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01794829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303631AD" w:rsidR="00994146" w:rsidRPr="0082456D" w:rsidRDefault="00994146" w:rsidP="00994146">
      <w:r w:rsidRPr="0082456D">
        <w:t xml:space="preserve">Dnevni red </w:t>
      </w:r>
      <w:r w:rsidR="004E0E0B">
        <w:t>56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49A74F6C" w14:textId="7EBE1620" w:rsidR="00C35D6A" w:rsidRPr="00C35D6A" w:rsidRDefault="00C35D6A" w:rsidP="00515D88">
      <w:pPr>
        <w:numPr>
          <w:ilvl w:val="0"/>
          <w:numId w:val="11"/>
        </w:numPr>
        <w:jc w:val="both"/>
        <w:rPr>
          <w:sz w:val="22"/>
          <w:szCs w:val="22"/>
        </w:rPr>
      </w:pPr>
      <w:bookmarkStart w:id="0" w:name="_Hlk145057607"/>
      <w:bookmarkStart w:id="1" w:name="_Hlk85031170"/>
      <w:r w:rsidRPr="00C35D6A">
        <w:t xml:space="preserve">Donošenje </w:t>
      </w:r>
      <w:r w:rsidR="004E0E0B">
        <w:t>odluke o donošenju 3</w:t>
      </w:r>
      <w:r w:rsidRPr="00C35D6A">
        <w:t>. Rebalansa financijskog plana za 2023. godi</w:t>
      </w:r>
      <w:bookmarkStart w:id="2" w:name="_Hlk145057513"/>
      <w:r w:rsidR="004E0E0B">
        <w:t>nu</w:t>
      </w:r>
    </w:p>
    <w:p w14:paraId="7AA2F759" w14:textId="4E8A60AD" w:rsidR="00C35D6A" w:rsidRPr="004E0E0B" w:rsidRDefault="00C35D6A" w:rsidP="004E0E0B">
      <w:pPr>
        <w:numPr>
          <w:ilvl w:val="0"/>
          <w:numId w:val="11"/>
        </w:numPr>
        <w:jc w:val="both"/>
        <w:rPr>
          <w:sz w:val="22"/>
          <w:szCs w:val="22"/>
        </w:rPr>
      </w:pPr>
      <w:bookmarkStart w:id="3" w:name="_Hlk145057702"/>
      <w:bookmarkEnd w:id="0"/>
      <w:bookmarkEnd w:id="2"/>
      <w:r>
        <w:t xml:space="preserve">Donošenje odluke o </w:t>
      </w:r>
      <w:r w:rsidR="004E0E0B">
        <w:t>donošenju 2</w:t>
      </w:r>
      <w:r w:rsidR="004E0E0B" w:rsidRPr="00C35D6A">
        <w:t>. Izmjena Plana nabave za 2023. godinu</w:t>
      </w:r>
    </w:p>
    <w:bookmarkEnd w:id="3"/>
    <w:p w14:paraId="27685CE9" w14:textId="4FD35AAC" w:rsidR="00515D88" w:rsidRPr="00515D88" w:rsidRDefault="00C35D6A" w:rsidP="00515D88">
      <w:pPr>
        <w:numPr>
          <w:ilvl w:val="0"/>
          <w:numId w:val="11"/>
        </w:numPr>
      </w:pPr>
      <w:r w:rsidRPr="00C35D6A">
        <w:t xml:space="preserve">Donošenje odluke o </w:t>
      </w:r>
      <w:r w:rsidR="004E0E0B">
        <w:t>pokretanju</w:t>
      </w:r>
      <w:r w:rsidRPr="00C35D6A">
        <w:t xml:space="preserve"> postupka jednostavne nabave za </w:t>
      </w:r>
      <w:r w:rsidR="004E0E0B">
        <w:t>nabavku plina</w:t>
      </w:r>
    </w:p>
    <w:p w14:paraId="6FF608C6" w14:textId="1AED7447" w:rsidR="00E96919" w:rsidRPr="0082456D" w:rsidRDefault="00E96919" w:rsidP="00E17100">
      <w:pPr>
        <w:ind w:left="720"/>
      </w:pPr>
    </w:p>
    <w:bookmarkEnd w:id="1"/>
    <w:p w14:paraId="6F801561" w14:textId="77777777" w:rsidR="00994146" w:rsidRPr="0082456D" w:rsidRDefault="00994146" w:rsidP="00994146">
      <w:pPr>
        <w:suppressAutoHyphens/>
        <w:autoSpaceDN w:val="0"/>
        <w:ind w:left="360"/>
        <w:jc w:val="both"/>
        <w:textAlignment w:val="baseline"/>
      </w:pPr>
    </w:p>
    <w:p w14:paraId="1FC12725" w14:textId="3D071370" w:rsidR="00994146" w:rsidRPr="0082456D" w:rsidRDefault="00994146" w:rsidP="00994146">
      <w:r w:rsidRPr="0082456D">
        <w:t xml:space="preserve">Sažetak donesenih zaključaka Upravnog vijeća po točkama dnevnoga reda sa </w:t>
      </w:r>
      <w:r w:rsidR="004E0E0B">
        <w:t>56</w:t>
      </w:r>
      <w:r w:rsidRPr="0082456D">
        <w:t>. sjednice:</w:t>
      </w:r>
    </w:p>
    <w:p w14:paraId="1DB0C41A" w14:textId="77777777" w:rsidR="00E023BE" w:rsidRDefault="00E023BE" w:rsidP="00B954CA"/>
    <w:p w14:paraId="27CB8F30" w14:textId="77777777" w:rsidR="000D3E27" w:rsidRDefault="000D3E27" w:rsidP="00B954CA"/>
    <w:p w14:paraId="4FD70438" w14:textId="20006005" w:rsidR="00C15BE7" w:rsidRDefault="00C15BE7" w:rsidP="00B954CA">
      <w:pPr>
        <w:rPr>
          <w:b/>
          <w:bCs/>
        </w:rPr>
      </w:pPr>
      <w:r w:rsidRPr="00C15BE7">
        <w:rPr>
          <w:b/>
          <w:bCs/>
        </w:rPr>
        <w:t xml:space="preserve">Ad. </w:t>
      </w:r>
      <w:r w:rsidR="004E0E0B">
        <w:rPr>
          <w:b/>
          <w:bCs/>
        </w:rPr>
        <w:t xml:space="preserve">1 </w:t>
      </w:r>
      <w:r w:rsidR="004E0E0B">
        <w:rPr>
          <w:b/>
          <w:bCs/>
        </w:rPr>
        <w:tab/>
      </w:r>
      <w:r w:rsidR="004E0E0B" w:rsidRPr="004E0E0B">
        <w:rPr>
          <w:b/>
          <w:bCs/>
        </w:rPr>
        <w:t>Donošenje odluke o donošenju 3. Rebalansa financijskog plana za 2023. godinu</w:t>
      </w:r>
    </w:p>
    <w:p w14:paraId="665AF759" w14:textId="2E4A37C0" w:rsidR="00937A43" w:rsidRDefault="001A5AF1" w:rsidP="004E0E0B">
      <w:bookmarkStart w:id="4" w:name="_Hlk133236818"/>
      <w:r>
        <w:rPr>
          <w:u w:val="single"/>
        </w:rPr>
        <w:t>Zaključak</w:t>
      </w:r>
      <w:r w:rsidR="00ED62D7">
        <w:rPr>
          <w:u w:val="single"/>
        </w:rPr>
        <w:t>1</w:t>
      </w:r>
      <w:r>
        <w:rPr>
          <w:u w:val="single"/>
        </w:rPr>
        <w:t>:</w:t>
      </w:r>
      <w:bookmarkEnd w:id="4"/>
      <w:r>
        <w:t xml:space="preserve"> </w:t>
      </w:r>
      <w:r>
        <w:tab/>
      </w:r>
      <w:bookmarkStart w:id="5" w:name="_Hlk133236858"/>
      <w:r>
        <w:t xml:space="preserve">Sve članice Upravnog vijeća su jednoglasno donijele </w:t>
      </w:r>
      <w:bookmarkEnd w:id="5"/>
      <w:r w:rsidR="004E0E0B">
        <w:t>3</w:t>
      </w:r>
      <w:r w:rsidR="00ED62D7" w:rsidRPr="00ED62D7">
        <w:t>. Rebalans</w:t>
      </w:r>
      <w:r w:rsidR="00ED62D7">
        <w:t xml:space="preserve"> </w:t>
      </w:r>
      <w:r w:rsidR="00ED62D7" w:rsidRPr="00ED62D7">
        <w:t xml:space="preserve">financijskog plana za 2023. godinu </w:t>
      </w:r>
      <w:r w:rsidR="00ED62D7">
        <w:t xml:space="preserve">vezano za </w:t>
      </w:r>
      <w:r w:rsidR="004E0E0B">
        <w:t>umanjenje stavki energenata</w:t>
      </w:r>
    </w:p>
    <w:p w14:paraId="37DE0D21" w14:textId="77777777" w:rsidR="00ED62D7" w:rsidRDefault="00ED62D7" w:rsidP="00ED62D7"/>
    <w:p w14:paraId="23733AF3" w14:textId="77777777" w:rsidR="000D3E27" w:rsidRDefault="000D3E27" w:rsidP="00ED62D7"/>
    <w:p w14:paraId="289A04D6" w14:textId="5C1DEF02" w:rsidR="00937A43" w:rsidRPr="00937A43" w:rsidRDefault="00937A43" w:rsidP="004E0E0B">
      <w:pPr>
        <w:rPr>
          <w:b/>
          <w:bCs/>
        </w:rPr>
      </w:pPr>
      <w:r w:rsidRPr="00937A43">
        <w:rPr>
          <w:b/>
          <w:bCs/>
        </w:rPr>
        <w:t xml:space="preserve">Ad. </w:t>
      </w:r>
      <w:r w:rsidR="004E0E0B">
        <w:rPr>
          <w:b/>
          <w:bCs/>
        </w:rPr>
        <w:t xml:space="preserve">2. </w:t>
      </w:r>
      <w:r w:rsidR="004E0E0B">
        <w:rPr>
          <w:b/>
          <w:bCs/>
        </w:rPr>
        <w:tab/>
      </w:r>
      <w:r w:rsidR="004E0E0B" w:rsidRPr="004E0E0B">
        <w:rPr>
          <w:b/>
          <w:bCs/>
        </w:rPr>
        <w:t xml:space="preserve">Donošenje odluke o donošenju 2. </w:t>
      </w:r>
      <w:r w:rsidR="004E0E0B">
        <w:rPr>
          <w:b/>
          <w:bCs/>
        </w:rPr>
        <w:t>i</w:t>
      </w:r>
      <w:r w:rsidR="004E0E0B" w:rsidRPr="004E0E0B">
        <w:rPr>
          <w:b/>
          <w:bCs/>
        </w:rPr>
        <w:t>zmjena Plana nabave za 2023. godinu</w:t>
      </w:r>
    </w:p>
    <w:p w14:paraId="4211D621" w14:textId="71A41B0D" w:rsidR="00B954CA" w:rsidRDefault="00937A43" w:rsidP="00B954CA">
      <w:r>
        <w:rPr>
          <w:u w:val="single"/>
        </w:rPr>
        <w:t xml:space="preserve">Zaključak: </w:t>
      </w:r>
      <w:r>
        <w:tab/>
        <w:t>S</w:t>
      </w:r>
      <w:r w:rsidRPr="00937A43">
        <w:t xml:space="preserve">ve članice Upravnog vijeća jednoglasno su donijele </w:t>
      </w:r>
      <w:r w:rsidR="004E0E0B">
        <w:t>2. izmjene Plana nabave za 2023. godinu</w:t>
      </w:r>
      <w:r w:rsidR="001762EB">
        <w:t xml:space="preserve"> prema 3. rebalansu financijskog plana za 2023. godinu</w:t>
      </w:r>
    </w:p>
    <w:p w14:paraId="75E909DF" w14:textId="082CA714" w:rsidR="00937A43" w:rsidRDefault="00937A43" w:rsidP="00B954CA"/>
    <w:p w14:paraId="76CFEBCB" w14:textId="77777777" w:rsidR="000D3E27" w:rsidRDefault="000D3E27" w:rsidP="00B954CA"/>
    <w:p w14:paraId="2E129F1F" w14:textId="05CB56E9" w:rsidR="00937A43" w:rsidRPr="00937A43" w:rsidRDefault="00937A43" w:rsidP="000D3E27">
      <w:r w:rsidRPr="008E0132">
        <w:rPr>
          <w:b/>
        </w:rPr>
        <w:t xml:space="preserve">Ad. </w:t>
      </w:r>
      <w:r w:rsidR="001762EB">
        <w:rPr>
          <w:b/>
        </w:rPr>
        <w:t>3</w:t>
      </w:r>
      <w:r w:rsidRPr="003F3502">
        <w:rPr>
          <w:b/>
        </w:rPr>
        <w:tab/>
      </w:r>
      <w:r w:rsidR="000D3E27" w:rsidRPr="000D3E27">
        <w:rPr>
          <w:b/>
        </w:rPr>
        <w:t xml:space="preserve">Donošenje odluke o početku postupka jednostavne nabave za </w:t>
      </w:r>
      <w:r w:rsidR="004E0E0B">
        <w:rPr>
          <w:b/>
        </w:rPr>
        <w:t>nabavku plina</w:t>
      </w:r>
    </w:p>
    <w:p w14:paraId="495E2496" w14:textId="03AF87CB" w:rsidR="000D3E27" w:rsidRPr="000D3E27" w:rsidRDefault="000D3E27" w:rsidP="000D3E27">
      <w:pPr>
        <w:rPr>
          <w:bCs/>
        </w:rPr>
      </w:pPr>
      <w:r>
        <w:rPr>
          <w:u w:val="single"/>
        </w:rPr>
        <w:t>Zaključak:</w:t>
      </w:r>
      <w:r w:rsidRPr="000D3E27">
        <w:t xml:space="preserve">     </w:t>
      </w:r>
      <w:r w:rsidRPr="00937A43">
        <w:rPr>
          <w:bCs/>
        </w:rPr>
        <w:t>Sve članice Upravnog vijeća jednoglasno su donijele i Odluku o početku postupka jednostavne nabave za:</w:t>
      </w:r>
    </w:p>
    <w:p w14:paraId="3C774D31" w14:textId="3963062F" w:rsidR="007D070C" w:rsidRPr="008B46AE" w:rsidRDefault="007D070C" w:rsidP="007D070C">
      <w:pPr>
        <w:rPr>
          <w:b/>
        </w:rPr>
      </w:pPr>
      <w:r>
        <w:rPr>
          <w:b/>
        </w:rPr>
        <w:t>Usluga distribucije plina</w:t>
      </w:r>
      <w:r>
        <w:rPr>
          <w:b/>
        </w:rPr>
        <w:tab/>
      </w:r>
    </w:p>
    <w:p w14:paraId="47D928EB" w14:textId="77777777" w:rsidR="007D070C" w:rsidRDefault="007D070C" w:rsidP="007D070C">
      <w:pPr>
        <w:ind w:firstLine="708"/>
      </w:pPr>
      <w:r>
        <w:t xml:space="preserve">- </w:t>
      </w:r>
      <w:r w:rsidRPr="00B4418D">
        <w:rPr>
          <w:b/>
          <w:bCs/>
        </w:rPr>
        <w:t>evidencijski broj nabave:</w:t>
      </w:r>
      <w:r>
        <w:tab/>
      </w:r>
      <w:r>
        <w:tab/>
        <w:t xml:space="preserve"> 12/23</w:t>
      </w:r>
      <w:r w:rsidRPr="008B46AE">
        <w:t xml:space="preserve">JN, </w:t>
      </w:r>
    </w:p>
    <w:p w14:paraId="71038A39" w14:textId="0241166E" w:rsidR="007D070C" w:rsidRPr="008B46AE" w:rsidRDefault="007D070C" w:rsidP="007D070C">
      <w:pPr>
        <w:ind w:firstLine="708"/>
      </w:pPr>
      <w:r>
        <w:t xml:space="preserve">- </w:t>
      </w:r>
      <w:r w:rsidRPr="00B4418D">
        <w:rPr>
          <w:b/>
          <w:bCs/>
        </w:rPr>
        <w:t xml:space="preserve">procijenjena  vrijednost nabave:  </w:t>
      </w:r>
      <w:r w:rsidR="00183784">
        <w:t>11.20</w:t>
      </w:r>
      <w:r>
        <w:t>0,00 EUR (bez PDV-a)</w:t>
      </w:r>
    </w:p>
    <w:p w14:paraId="2FDA9828" w14:textId="77777777" w:rsidR="007D070C" w:rsidRDefault="007D070C" w:rsidP="007D070C">
      <w:pPr>
        <w:ind w:firstLine="708"/>
      </w:pPr>
      <w:r>
        <w:t xml:space="preserve">- </w:t>
      </w:r>
      <w:r w:rsidRPr="00B4418D">
        <w:rPr>
          <w:b/>
          <w:bCs/>
        </w:rPr>
        <w:t>izvor financiranja:</w:t>
      </w:r>
      <w:r w:rsidRPr="008B46AE">
        <w:t xml:space="preserve"> </w:t>
      </w:r>
      <w:r>
        <w:t xml:space="preserve">- Opći prihodi i primici (Osnivač) </w:t>
      </w:r>
    </w:p>
    <w:p w14:paraId="700BFC49" w14:textId="77777777" w:rsidR="007D070C" w:rsidRDefault="007D070C" w:rsidP="007D070C">
      <w:pPr>
        <w:ind w:left="2124"/>
      </w:pPr>
      <w:r>
        <w:t xml:space="preserve">          </w:t>
      </w:r>
      <w:r>
        <w:tab/>
        <w:t>- Prihodi za posebne namjene (roditelji)</w:t>
      </w:r>
    </w:p>
    <w:p w14:paraId="16DA80D9" w14:textId="77777777" w:rsidR="007D070C" w:rsidRDefault="007D070C" w:rsidP="007D070C">
      <w:r>
        <w:tab/>
        <w:t xml:space="preserve">- </w:t>
      </w:r>
      <w:r w:rsidRPr="00B4418D">
        <w:rPr>
          <w:b/>
          <w:bCs/>
        </w:rPr>
        <w:t>ovlašteni predstavnici naručitelja:</w:t>
      </w:r>
    </w:p>
    <w:p w14:paraId="578DAFEA" w14:textId="77777777" w:rsidR="007D070C" w:rsidRDefault="007D070C" w:rsidP="007D070C">
      <w:r>
        <w:tab/>
      </w:r>
      <w:bookmarkStart w:id="6" w:name="_Hlk114140592"/>
      <w:r>
        <w:t>1. Nikolina Šoštarić Tkalec, certificirana predstavnica (iz reda Osnivača)</w:t>
      </w:r>
    </w:p>
    <w:p w14:paraId="71A28EDA" w14:textId="77777777" w:rsidR="007D070C" w:rsidRDefault="007D070C" w:rsidP="007D070C">
      <w:r>
        <w:tab/>
        <w:t>2. Suzana Jazbec, predstavnica Upravnog vijeća</w:t>
      </w:r>
    </w:p>
    <w:p w14:paraId="044F4227" w14:textId="77777777" w:rsidR="007D070C" w:rsidRDefault="007D070C" w:rsidP="007D070C">
      <w:r>
        <w:tab/>
        <w:t xml:space="preserve">3. Iva </w:t>
      </w:r>
      <w:proofErr w:type="spellStart"/>
      <w:r>
        <w:t>Jakopić</w:t>
      </w:r>
      <w:proofErr w:type="spellEnd"/>
    </w:p>
    <w:p w14:paraId="6FA97681" w14:textId="77777777" w:rsidR="007D070C" w:rsidRDefault="007D070C" w:rsidP="007D070C">
      <w:r>
        <w:tab/>
        <w:t xml:space="preserve">    - provode postupak otvaranja pristiglih ponuda te sastavljaju zapisnik o </w:t>
      </w:r>
    </w:p>
    <w:p w14:paraId="533436BC" w14:textId="77777777" w:rsidR="007D070C" w:rsidRDefault="007D070C" w:rsidP="007D070C">
      <w:pPr>
        <w:ind w:left="708"/>
      </w:pPr>
      <w:r>
        <w:t xml:space="preserve">      postupku otvaranja, pregleda i ocjeni ponuda</w:t>
      </w:r>
    </w:p>
    <w:bookmarkEnd w:id="6"/>
    <w:p w14:paraId="1524BE83" w14:textId="77777777" w:rsidR="007D070C" w:rsidRPr="00B4418D" w:rsidRDefault="007D070C" w:rsidP="007D070C">
      <w:pPr>
        <w:ind w:firstLine="708"/>
        <w:rPr>
          <w:b/>
          <w:bCs/>
        </w:rPr>
      </w:pPr>
      <w:r>
        <w:t xml:space="preserve">- </w:t>
      </w:r>
      <w:r w:rsidRPr="00B4418D">
        <w:rPr>
          <w:b/>
          <w:bCs/>
        </w:rPr>
        <w:t>poziv za dostavu ponude poslati:</w:t>
      </w:r>
    </w:p>
    <w:p w14:paraId="3DAD76DD" w14:textId="77777777" w:rsidR="007D070C" w:rsidRDefault="007D070C" w:rsidP="007D070C">
      <w:pPr>
        <w:ind w:left="1080"/>
      </w:pPr>
      <w:r w:rsidRPr="008B46AE">
        <w:t xml:space="preserve">1. </w:t>
      </w:r>
      <w:r>
        <w:t xml:space="preserve">MEĐIMURJE-PLIN d.o.o. </w:t>
      </w:r>
    </w:p>
    <w:p w14:paraId="42B5DCDE" w14:textId="77777777" w:rsidR="007D070C" w:rsidRPr="008B46AE" w:rsidRDefault="007D070C" w:rsidP="007D070C">
      <w:pPr>
        <w:ind w:left="1080"/>
      </w:pPr>
      <w:r>
        <w:t xml:space="preserve">    e-mail: komercijala2@medjimurje-plin.hr</w:t>
      </w:r>
      <w:r w:rsidRPr="008B46AE">
        <w:t xml:space="preserve"> </w:t>
      </w:r>
    </w:p>
    <w:p w14:paraId="55E70FA8" w14:textId="77777777" w:rsidR="007D070C" w:rsidRDefault="007D070C" w:rsidP="007D070C">
      <w:pPr>
        <w:ind w:left="1080"/>
      </w:pPr>
      <w:r w:rsidRPr="008B46AE">
        <w:t xml:space="preserve">2. </w:t>
      </w:r>
      <w:r>
        <w:t>HEP- PLIN d.o.o.</w:t>
      </w:r>
    </w:p>
    <w:p w14:paraId="1C508629" w14:textId="77777777" w:rsidR="007D070C" w:rsidRPr="008B46AE" w:rsidRDefault="007D070C" w:rsidP="007D070C">
      <w:pPr>
        <w:ind w:left="1080"/>
      </w:pPr>
      <w:r>
        <w:t xml:space="preserve">    e-mail: kontakt.hepplin@hep.hr</w:t>
      </w:r>
    </w:p>
    <w:p w14:paraId="58379C79" w14:textId="77777777" w:rsidR="007D070C" w:rsidRDefault="007D070C" w:rsidP="007D070C">
      <w:pPr>
        <w:ind w:left="1080"/>
        <w:rPr>
          <w:bCs/>
        </w:rPr>
      </w:pPr>
      <w:r w:rsidRPr="008B46AE">
        <w:t xml:space="preserve">3. </w:t>
      </w:r>
      <w:bookmarkStart w:id="7" w:name="_Hlk114140399"/>
      <w:r>
        <w:rPr>
          <w:bCs/>
        </w:rPr>
        <w:t>E.ON PLIN d.o.o.</w:t>
      </w:r>
    </w:p>
    <w:p w14:paraId="687AB608" w14:textId="77777777" w:rsidR="007D070C" w:rsidRPr="00147431" w:rsidRDefault="007D070C" w:rsidP="007D070C">
      <w:pPr>
        <w:ind w:left="1080"/>
        <w:rPr>
          <w:bCs/>
        </w:rPr>
      </w:pPr>
      <w:r>
        <w:rPr>
          <w:bCs/>
        </w:rPr>
        <w:t xml:space="preserve">    e-mail: info@eon.hr</w:t>
      </w:r>
      <w:bookmarkEnd w:id="7"/>
    </w:p>
    <w:p w14:paraId="46A63636" w14:textId="77777777" w:rsidR="007D070C" w:rsidRPr="008B46AE" w:rsidRDefault="007D070C" w:rsidP="007D070C">
      <w:r w:rsidRPr="008B46AE">
        <w:t xml:space="preserve">• </w:t>
      </w:r>
      <w:r w:rsidRPr="008B46AE">
        <w:rPr>
          <w:u w:val="single"/>
        </w:rPr>
        <w:t>Način izvršenja</w:t>
      </w:r>
      <w:r>
        <w:t>: temeljem ugovora</w:t>
      </w:r>
    </w:p>
    <w:p w14:paraId="717A7F45" w14:textId="77777777" w:rsidR="007D070C" w:rsidRPr="00544364" w:rsidRDefault="007D070C" w:rsidP="007D070C">
      <w:pPr>
        <w:rPr>
          <w:b/>
        </w:rPr>
      </w:pPr>
      <w:r w:rsidRPr="008B46AE">
        <w:t xml:space="preserve">• </w:t>
      </w:r>
      <w:r w:rsidRPr="008B46AE">
        <w:rPr>
          <w:u w:val="single"/>
        </w:rPr>
        <w:t>Mjesto izvršenja</w:t>
      </w:r>
      <w:r w:rsidRPr="008B46AE">
        <w:t xml:space="preserve">: </w:t>
      </w:r>
      <w:r w:rsidRPr="008B46AE">
        <w:rPr>
          <w:b/>
        </w:rPr>
        <w:t>Dječji vrtić „NAŠA RADOST“ Pregrada, S. Škreblina 1, Pregrada</w:t>
      </w:r>
    </w:p>
    <w:p w14:paraId="0371691D" w14:textId="77777777" w:rsidR="007D070C" w:rsidRPr="008B46AE" w:rsidRDefault="007D070C" w:rsidP="007D070C">
      <w:r w:rsidRPr="008B46AE">
        <w:t xml:space="preserve">• </w:t>
      </w:r>
      <w:r w:rsidRPr="008B46AE">
        <w:rPr>
          <w:u w:val="single"/>
        </w:rPr>
        <w:t>Cijena ponude</w:t>
      </w:r>
      <w:r w:rsidRPr="008B46AE">
        <w:t xml:space="preserve">: u cijenu ponude bez PDV-a uračunavaju se svi troškovi i popusti </w:t>
      </w:r>
    </w:p>
    <w:p w14:paraId="30DA3881" w14:textId="77777777" w:rsidR="007D070C" w:rsidRPr="008B46AE" w:rsidRDefault="007D070C" w:rsidP="007D070C">
      <w:r w:rsidRPr="008B46AE">
        <w:t xml:space="preserve">ponuditelja, cijenu ponude potrebno je prikazati na način da se iskaže redom: cijena </w:t>
      </w:r>
    </w:p>
    <w:p w14:paraId="3EB684D4" w14:textId="77777777" w:rsidR="007D070C" w:rsidRPr="008B46AE" w:rsidRDefault="007D070C" w:rsidP="007D070C">
      <w:r w:rsidRPr="008B46AE">
        <w:lastRenderedPageBreak/>
        <w:t xml:space="preserve">ponude bez PDV-a, iznos PDV-a, te cijena ponude sa PDV-om. </w:t>
      </w:r>
    </w:p>
    <w:p w14:paraId="7B129C4B" w14:textId="77777777" w:rsidR="007D070C" w:rsidRDefault="007D070C" w:rsidP="007D070C">
      <w:r w:rsidRPr="008B46AE">
        <w:t xml:space="preserve">• </w:t>
      </w:r>
      <w:r w:rsidRPr="008B46AE">
        <w:rPr>
          <w:u w:val="single"/>
        </w:rPr>
        <w:t>Kriterij odabira ponuda</w:t>
      </w:r>
      <w:r>
        <w:t>:</w:t>
      </w:r>
      <w:r w:rsidRPr="008B46AE">
        <w:t xml:space="preserve"> najniža cijena </w:t>
      </w:r>
    </w:p>
    <w:p w14:paraId="1402DCF0" w14:textId="77777777" w:rsidR="007D070C" w:rsidRPr="008B46AE" w:rsidRDefault="007D070C" w:rsidP="007D070C">
      <w:r w:rsidRPr="008B46AE">
        <w:t>•</w:t>
      </w:r>
      <w:r>
        <w:t xml:space="preserve"> </w:t>
      </w:r>
      <w:r w:rsidRPr="00642A05">
        <w:rPr>
          <w:u w:val="single"/>
        </w:rPr>
        <w:t>Datum objavljivanja na Internet stranicama:</w:t>
      </w:r>
      <w:r>
        <w:t xml:space="preserve"> 8.9.2023.</w:t>
      </w:r>
    </w:p>
    <w:p w14:paraId="4CE2A80C" w14:textId="77777777" w:rsidR="007D070C" w:rsidRPr="008B46AE" w:rsidRDefault="007D070C" w:rsidP="007D070C">
      <w:pPr>
        <w:rPr>
          <w:b/>
        </w:rPr>
      </w:pPr>
      <w:r w:rsidRPr="008B46AE">
        <w:t xml:space="preserve">• </w:t>
      </w:r>
      <w:r w:rsidRPr="008B46AE">
        <w:rPr>
          <w:u w:val="single"/>
        </w:rPr>
        <w:t>Rok za dostavu ponude</w:t>
      </w:r>
      <w:r w:rsidRPr="008B46AE">
        <w:t xml:space="preserve">: ponudu je potrebno dostaviti do </w:t>
      </w:r>
      <w:r w:rsidRPr="008B46AE">
        <w:rPr>
          <w:b/>
        </w:rPr>
        <w:t>15 sati</w:t>
      </w:r>
      <w:r w:rsidRPr="008B46AE">
        <w:t xml:space="preserve"> dana </w:t>
      </w:r>
      <w:r>
        <w:rPr>
          <w:b/>
          <w:bCs/>
        </w:rPr>
        <w:t>15</w:t>
      </w:r>
      <w:r w:rsidRPr="00544364">
        <w:rPr>
          <w:b/>
          <w:bCs/>
        </w:rPr>
        <w:t>.9.202</w:t>
      </w:r>
      <w:r>
        <w:rPr>
          <w:b/>
          <w:bCs/>
        </w:rPr>
        <w:t>3</w:t>
      </w:r>
      <w:r w:rsidRPr="008B46AE">
        <w:t xml:space="preserve">. </w:t>
      </w:r>
      <w:r w:rsidRPr="008B46AE">
        <w:rPr>
          <w:b/>
        </w:rPr>
        <w:t xml:space="preserve">godine </w:t>
      </w:r>
    </w:p>
    <w:p w14:paraId="2E55AB6D" w14:textId="77777777" w:rsidR="007D070C" w:rsidRPr="00544364" w:rsidRDefault="007D070C" w:rsidP="007D070C">
      <w:r w:rsidRPr="008B46AE">
        <w:t xml:space="preserve">• </w:t>
      </w:r>
      <w:r>
        <w:rPr>
          <w:u w:val="single"/>
        </w:rPr>
        <w:t xml:space="preserve">Vrijeme izvršenja usluge: </w:t>
      </w:r>
      <w:r>
        <w:t xml:space="preserve"> od 1.10.2023. do 30.9.2024.</w:t>
      </w:r>
    </w:p>
    <w:p w14:paraId="279E50FC" w14:textId="77777777" w:rsidR="007D070C" w:rsidRDefault="007D070C" w:rsidP="007D070C">
      <w:r w:rsidRPr="008B46AE">
        <w:t xml:space="preserve">• Odluku o odabiru najpovoljnije ponude naručitelj će dostaviti svakom ponuditelju te objaviti na svojoj web stranici www.dv-nasaradost.pregrada.hr u roku 10 dana od dana isteka roka za dostavu ponuda.  </w:t>
      </w:r>
    </w:p>
    <w:p w14:paraId="528B38BC" w14:textId="4C1FF8B5" w:rsidR="00B954CA" w:rsidRDefault="00B954CA" w:rsidP="00994146"/>
    <w:p w14:paraId="019521B5" w14:textId="513ACA16" w:rsidR="00937A43" w:rsidRDefault="00937A43" w:rsidP="00994146"/>
    <w:p w14:paraId="576783B6" w14:textId="3934BAA1" w:rsidR="00937A43" w:rsidRDefault="00937A43" w:rsidP="00994146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 xml:space="preserve">Lidija </w:t>
      </w:r>
      <w:proofErr w:type="spellStart"/>
      <w:r w:rsidRPr="0082456D">
        <w:t>Žučko</w:t>
      </w:r>
      <w:proofErr w:type="spellEnd"/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032403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EF2E" w14:textId="77777777" w:rsidR="00FF4D82" w:rsidRDefault="00FF4D82" w:rsidP="000F217F">
      <w:r>
        <w:separator/>
      </w:r>
    </w:p>
  </w:endnote>
  <w:endnote w:type="continuationSeparator" w:id="0">
    <w:p w14:paraId="16919570" w14:textId="77777777" w:rsidR="00FF4D82" w:rsidRDefault="00FF4D82" w:rsidP="000F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81936"/>
      <w:docPartObj>
        <w:docPartGallery w:val="Page Numbers (Bottom of Page)"/>
        <w:docPartUnique/>
      </w:docPartObj>
    </w:sdtPr>
    <w:sdtContent>
      <w:p w14:paraId="4DE5864C" w14:textId="11EEB8A2" w:rsidR="000F217F" w:rsidRDefault="000F217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0A2EE" w14:textId="77777777" w:rsidR="000F217F" w:rsidRDefault="000F21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A6BA" w14:textId="77777777" w:rsidR="00FF4D82" w:rsidRDefault="00FF4D82" w:rsidP="000F217F">
      <w:r>
        <w:separator/>
      </w:r>
    </w:p>
  </w:footnote>
  <w:footnote w:type="continuationSeparator" w:id="0">
    <w:p w14:paraId="04A54040" w14:textId="77777777" w:rsidR="00FF4D82" w:rsidRDefault="00FF4D82" w:rsidP="000F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9C785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948"/>
    <w:multiLevelType w:val="hybridMultilevel"/>
    <w:tmpl w:val="FC027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5"/>
  </w:num>
  <w:num w:numId="2" w16cid:durableId="44380635">
    <w:abstractNumId w:val="11"/>
  </w:num>
  <w:num w:numId="3" w16cid:durableId="696083477">
    <w:abstractNumId w:val="6"/>
  </w:num>
  <w:num w:numId="4" w16cid:durableId="1513179177">
    <w:abstractNumId w:val="12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7"/>
  </w:num>
  <w:num w:numId="8" w16cid:durableId="1595170340">
    <w:abstractNumId w:val="9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10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4"/>
  </w:num>
  <w:num w:numId="14" w16cid:durableId="1449543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32403"/>
    <w:rsid w:val="000C5B23"/>
    <w:rsid w:val="000D3E27"/>
    <w:rsid w:val="000F217F"/>
    <w:rsid w:val="001438DC"/>
    <w:rsid w:val="001641C9"/>
    <w:rsid w:val="0016450D"/>
    <w:rsid w:val="001762EB"/>
    <w:rsid w:val="00183784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774D4"/>
    <w:rsid w:val="00392276"/>
    <w:rsid w:val="003B1C3A"/>
    <w:rsid w:val="003E1898"/>
    <w:rsid w:val="00413265"/>
    <w:rsid w:val="00447DFB"/>
    <w:rsid w:val="004635A6"/>
    <w:rsid w:val="0047562C"/>
    <w:rsid w:val="00487649"/>
    <w:rsid w:val="004B3E25"/>
    <w:rsid w:val="004D221B"/>
    <w:rsid w:val="004E0E0B"/>
    <w:rsid w:val="004F2044"/>
    <w:rsid w:val="005113DE"/>
    <w:rsid w:val="00515D88"/>
    <w:rsid w:val="00521489"/>
    <w:rsid w:val="005251AB"/>
    <w:rsid w:val="00590BE5"/>
    <w:rsid w:val="0059175F"/>
    <w:rsid w:val="005A2CC6"/>
    <w:rsid w:val="005E2FF9"/>
    <w:rsid w:val="00623D5F"/>
    <w:rsid w:val="006277F6"/>
    <w:rsid w:val="00653F08"/>
    <w:rsid w:val="006D3522"/>
    <w:rsid w:val="006E6CB0"/>
    <w:rsid w:val="006F702E"/>
    <w:rsid w:val="0078778D"/>
    <w:rsid w:val="00794B83"/>
    <w:rsid w:val="007A3406"/>
    <w:rsid w:val="007A46F0"/>
    <w:rsid w:val="007D070C"/>
    <w:rsid w:val="007D4D09"/>
    <w:rsid w:val="007E6E57"/>
    <w:rsid w:val="00802759"/>
    <w:rsid w:val="00810A37"/>
    <w:rsid w:val="0082456D"/>
    <w:rsid w:val="00833241"/>
    <w:rsid w:val="00847B14"/>
    <w:rsid w:val="00847CE5"/>
    <w:rsid w:val="00886445"/>
    <w:rsid w:val="008D06B7"/>
    <w:rsid w:val="008F7784"/>
    <w:rsid w:val="009164C9"/>
    <w:rsid w:val="00937A43"/>
    <w:rsid w:val="00994146"/>
    <w:rsid w:val="009B6375"/>
    <w:rsid w:val="009C4B3C"/>
    <w:rsid w:val="009E0718"/>
    <w:rsid w:val="009F2405"/>
    <w:rsid w:val="00A14F69"/>
    <w:rsid w:val="00A403AA"/>
    <w:rsid w:val="00A5494F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63D4F"/>
    <w:rsid w:val="00B954CA"/>
    <w:rsid w:val="00C02D98"/>
    <w:rsid w:val="00C15BE7"/>
    <w:rsid w:val="00C35D6A"/>
    <w:rsid w:val="00C80400"/>
    <w:rsid w:val="00CD3ADB"/>
    <w:rsid w:val="00CF7C8F"/>
    <w:rsid w:val="00D135C8"/>
    <w:rsid w:val="00D516FA"/>
    <w:rsid w:val="00D778B8"/>
    <w:rsid w:val="00D90677"/>
    <w:rsid w:val="00E023BE"/>
    <w:rsid w:val="00E17100"/>
    <w:rsid w:val="00E32E15"/>
    <w:rsid w:val="00E3649D"/>
    <w:rsid w:val="00E77FAB"/>
    <w:rsid w:val="00E96919"/>
    <w:rsid w:val="00EA20D0"/>
    <w:rsid w:val="00EA7699"/>
    <w:rsid w:val="00ED62D7"/>
    <w:rsid w:val="00F20AB6"/>
    <w:rsid w:val="00F43360"/>
    <w:rsid w:val="00F5371A"/>
    <w:rsid w:val="00FB25B9"/>
    <w:rsid w:val="00FC642E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217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21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11</cp:revision>
  <cp:lastPrinted>2023-09-08T09:15:00Z</cp:lastPrinted>
  <dcterms:created xsi:type="dcterms:W3CDTF">2023-04-24T10:56:00Z</dcterms:created>
  <dcterms:modified xsi:type="dcterms:W3CDTF">2023-09-08T09:15:00Z</dcterms:modified>
</cp:coreProperties>
</file>